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2" w:rsidRPr="00D30C76" w:rsidRDefault="00CA2667" w:rsidP="00D30C76">
      <w:pPr>
        <w:jc w:val="right"/>
      </w:pPr>
      <w:r w:rsidRPr="00D30C76">
        <w:t>Głuchołazy</w:t>
      </w:r>
      <w:r w:rsidR="00902692" w:rsidRPr="00D30C76">
        <w:t xml:space="preserve"> 201</w:t>
      </w:r>
      <w:r w:rsidR="004502F3">
        <w:t>6</w:t>
      </w:r>
      <w:r w:rsidR="00902692" w:rsidRPr="00D30C76">
        <w:t>-</w:t>
      </w:r>
      <w:r w:rsidR="006843EB">
        <w:t>0</w:t>
      </w:r>
      <w:r w:rsidR="004502F3">
        <w:t>3</w:t>
      </w:r>
      <w:r w:rsidR="00902692" w:rsidRPr="00D30C76">
        <w:t>-</w:t>
      </w:r>
      <w:r w:rsidR="003351F2">
        <w:t>1</w:t>
      </w:r>
      <w:r w:rsidR="004502F3">
        <w:t>8</w:t>
      </w:r>
    </w:p>
    <w:p w:rsidR="00902692" w:rsidRPr="00D30C76" w:rsidRDefault="00902692" w:rsidP="00D30C76">
      <w:r w:rsidRPr="00D30C76">
        <w:t>RR.</w:t>
      </w:r>
      <w:r w:rsidR="00CA2667" w:rsidRPr="00D30C76">
        <w:t>6220.</w:t>
      </w:r>
      <w:r w:rsidR="004502F3">
        <w:t>01</w:t>
      </w:r>
      <w:r w:rsidR="00CA2667" w:rsidRPr="00D30C76">
        <w:t>.201</w:t>
      </w:r>
      <w:r w:rsidR="004502F3">
        <w:t>6</w:t>
      </w:r>
      <w:r w:rsidR="00277227">
        <w:t>.MB</w:t>
      </w:r>
    </w:p>
    <w:p w:rsidR="00902692" w:rsidRPr="00D30C76" w:rsidRDefault="00902692" w:rsidP="00D30C76"/>
    <w:p w:rsidR="00902692" w:rsidRPr="00D30C76" w:rsidRDefault="00902692" w:rsidP="00D30C76"/>
    <w:p w:rsidR="00902692" w:rsidRPr="00D30C76" w:rsidRDefault="00902692" w:rsidP="00D30C76">
      <w:pPr>
        <w:jc w:val="center"/>
        <w:rPr>
          <w:b/>
        </w:rPr>
      </w:pPr>
      <w:r w:rsidRPr="00D30C76">
        <w:rPr>
          <w:b/>
        </w:rPr>
        <w:t>Postanowienie</w:t>
      </w:r>
    </w:p>
    <w:p w:rsidR="00902692" w:rsidRPr="00D30C76" w:rsidRDefault="00902692" w:rsidP="00D30C76">
      <w:pPr>
        <w:jc w:val="center"/>
        <w:rPr>
          <w:b/>
        </w:rPr>
      </w:pPr>
    </w:p>
    <w:p w:rsidR="00902692" w:rsidRPr="00D30C76" w:rsidRDefault="00902692" w:rsidP="00D30C76">
      <w:pPr>
        <w:jc w:val="center"/>
        <w:rPr>
          <w:b/>
        </w:rPr>
      </w:pPr>
      <w:r w:rsidRPr="00D30C76">
        <w:rPr>
          <w:b/>
        </w:rPr>
        <w:t>w sprawie braku potrzeby przeprowadzenia oceny oddziaływania na środowisko</w:t>
      </w:r>
    </w:p>
    <w:p w:rsidR="00902692" w:rsidRPr="00D30C76" w:rsidRDefault="00902692" w:rsidP="00D30C76">
      <w:pPr>
        <w:rPr>
          <w:b/>
        </w:rPr>
      </w:pPr>
    </w:p>
    <w:p w:rsidR="00902692" w:rsidRPr="00D30C76" w:rsidRDefault="00902692" w:rsidP="00D30C76">
      <w:pPr>
        <w:rPr>
          <w:b/>
        </w:rPr>
      </w:pPr>
    </w:p>
    <w:p w:rsidR="00C16824" w:rsidRDefault="00E0258A" w:rsidP="00C16824">
      <w:pPr>
        <w:ind w:firstLine="708"/>
        <w:jc w:val="both"/>
      </w:pPr>
      <w:r w:rsidRPr="00D30C76">
        <w:t xml:space="preserve">Na podstawie art. 123 ustawy z dnia 14 czerwca 1960r. Kodeks postępowania </w:t>
      </w:r>
      <w:r w:rsidR="00455608">
        <w:t>admin</w:t>
      </w:r>
      <w:r w:rsidR="004502F3">
        <w:t>istracyjnego ( tj. Dz. U. z 2016</w:t>
      </w:r>
      <w:r w:rsidR="00455608">
        <w:t>r. , poz.</w:t>
      </w:r>
      <w:r w:rsidR="004502F3">
        <w:t xml:space="preserve"> 23</w:t>
      </w:r>
      <w:r w:rsidRPr="00D30C76">
        <w:t xml:space="preserve"> ze zm.), w związku z art. 63 ust. 2 ustawy z dnia 3 października 2008r. o udostępnianiu informacji o środowisku i jego ochronie, udziale społeczeństwa w ochronie środowiska oraz o ocenach oddziaływania na  środowisko (Dz. U. </w:t>
      </w:r>
      <w:r w:rsidR="00253B81">
        <w:t>z 2013r. , poz. 1235</w:t>
      </w:r>
      <w:r w:rsidRPr="00D30C76">
        <w:t xml:space="preserve"> ze zm.), a także § 3 ust. </w:t>
      </w:r>
      <w:r w:rsidR="004F3059">
        <w:t>1</w:t>
      </w:r>
      <w:r w:rsidRPr="00D30C76">
        <w:t xml:space="preserve"> pkt </w:t>
      </w:r>
      <w:r w:rsidR="00291CFB">
        <w:t xml:space="preserve">53 lit. b </w:t>
      </w:r>
      <w:r w:rsidRPr="00D30C76">
        <w:t xml:space="preserve"> rozporządzenia Rady Ministrów z dnia 9 listopada 2010r. w sprawie przedsięwzięć mogących znacząco oddziały</w:t>
      </w:r>
      <w:r w:rsidR="00833469">
        <w:t>wać na środowisko (Dz. U. z 2016, poz. 71</w:t>
      </w:r>
      <w:r w:rsidRPr="00D30C76">
        <w:t>), po rozpatrzeniu wniosku</w:t>
      </w:r>
      <w:r w:rsidR="006346D5" w:rsidRPr="00D30C76">
        <w:t xml:space="preserve"> </w:t>
      </w:r>
      <w:r w:rsidR="00B62C22">
        <w:t>Pana Rajmunda Romanowskiego</w:t>
      </w:r>
      <w:r w:rsidR="00433E75">
        <w:t xml:space="preserve"> zam. 48-340 Konradów 101a</w:t>
      </w:r>
      <w:r w:rsidR="00B62C22">
        <w:t xml:space="preserve"> pełnomocnika Pani Magdaleny Borowskiej, Pani Julii Romanowskiej i Pana Karola Romanowskiego</w:t>
      </w:r>
      <w:r w:rsidR="00C16824">
        <w:t xml:space="preserve"> </w:t>
      </w:r>
    </w:p>
    <w:p w:rsidR="00C16824" w:rsidRDefault="00C16824" w:rsidP="00C16824">
      <w:pPr>
        <w:ind w:firstLine="708"/>
        <w:jc w:val="both"/>
      </w:pPr>
      <w:r>
        <w:t xml:space="preserve"> </w:t>
      </w:r>
    </w:p>
    <w:p w:rsidR="00902692" w:rsidRPr="00C16824" w:rsidRDefault="00C16824" w:rsidP="00C16824">
      <w:pPr>
        <w:ind w:firstLine="708"/>
        <w:jc w:val="both"/>
      </w:pPr>
      <w:r>
        <w:t xml:space="preserve">                 </w:t>
      </w:r>
      <w:r w:rsidR="006301B9">
        <w:t xml:space="preserve"> </w:t>
      </w:r>
      <w:r>
        <w:t xml:space="preserve">                                  </w:t>
      </w:r>
      <w:r w:rsidR="00902692" w:rsidRPr="00D30C76">
        <w:rPr>
          <w:b/>
        </w:rPr>
        <w:t>postanawiam</w:t>
      </w:r>
    </w:p>
    <w:p w:rsidR="00902692" w:rsidRPr="00D30C76" w:rsidRDefault="00902692" w:rsidP="00D30C76">
      <w:pPr>
        <w:rPr>
          <w:b/>
        </w:rPr>
      </w:pPr>
    </w:p>
    <w:p w:rsidR="00902692" w:rsidRPr="00D30C76" w:rsidRDefault="00902692" w:rsidP="00D30C76">
      <w:pPr>
        <w:autoSpaceDE w:val="0"/>
        <w:jc w:val="both"/>
      </w:pPr>
      <w:r w:rsidRPr="00D30C76">
        <w:t xml:space="preserve">odstąpić od obowiązku przeprowadzenia oceny oddziaływania na środowisko przedsięwzięcia p.n. </w:t>
      </w:r>
      <w:r w:rsidRPr="00D30C76">
        <w:rPr>
          <w:b/>
        </w:rPr>
        <w:t>„</w:t>
      </w:r>
      <w:r w:rsidR="00095226">
        <w:rPr>
          <w:b/>
        </w:rPr>
        <w:t>Budowie 12 budynków mieszkalnych jednorodzinnych, wolnostojących z wbudowanym garażem i użytkowym</w:t>
      </w:r>
      <w:r w:rsidR="002436B4">
        <w:rPr>
          <w:b/>
        </w:rPr>
        <w:t xml:space="preserve"> poddaszem oraz budowie 12 zbiorników na ścieki bytowe w Konradowie na dz. nr 314</w:t>
      </w:r>
      <w:r w:rsidR="00B97C61">
        <w:rPr>
          <w:b/>
        </w:rPr>
        <w:t>”.</w:t>
      </w:r>
    </w:p>
    <w:p w:rsidR="00902692" w:rsidRPr="00D30C76" w:rsidRDefault="00902692" w:rsidP="00D30C76">
      <w:pPr>
        <w:tabs>
          <w:tab w:val="left" w:pos="340"/>
          <w:tab w:val="left" w:pos="680"/>
        </w:tabs>
        <w:jc w:val="center"/>
        <w:rPr>
          <w:b/>
        </w:rPr>
      </w:pPr>
    </w:p>
    <w:p w:rsidR="00902692" w:rsidRPr="00D30C76" w:rsidRDefault="00902692" w:rsidP="00D30C76">
      <w:pPr>
        <w:tabs>
          <w:tab w:val="left" w:pos="340"/>
          <w:tab w:val="left" w:pos="680"/>
        </w:tabs>
        <w:jc w:val="center"/>
        <w:rPr>
          <w:b/>
        </w:rPr>
      </w:pPr>
      <w:r w:rsidRPr="00D30C76">
        <w:rPr>
          <w:b/>
        </w:rPr>
        <w:t>Uzasadnienie</w:t>
      </w:r>
    </w:p>
    <w:p w:rsidR="00902692" w:rsidRPr="00D30C76" w:rsidRDefault="00902692" w:rsidP="00D30C76">
      <w:pPr>
        <w:tabs>
          <w:tab w:val="left" w:pos="340"/>
          <w:tab w:val="left" w:pos="680"/>
        </w:tabs>
        <w:jc w:val="both"/>
      </w:pPr>
    </w:p>
    <w:p w:rsidR="00902692" w:rsidRPr="00D30C76" w:rsidRDefault="00902692" w:rsidP="009F4ADE">
      <w:pPr>
        <w:numPr>
          <w:ilvl w:val="0"/>
          <w:numId w:val="1"/>
        </w:numPr>
        <w:autoSpaceDE w:val="0"/>
        <w:jc w:val="both"/>
      </w:pPr>
      <w:r w:rsidRPr="009F4ADE">
        <w:rPr>
          <w:bCs/>
        </w:rPr>
        <w:t xml:space="preserve">Wnioskiem z dnia </w:t>
      </w:r>
      <w:r w:rsidR="00426029" w:rsidRPr="009F4ADE">
        <w:rPr>
          <w:bCs/>
        </w:rPr>
        <w:t>1</w:t>
      </w:r>
      <w:r w:rsidR="009F01ED">
        <w:rPr>
          <w:bCs/>
        </w:rPr>
        <w:t>3.01.2016</w:t>
      </w:r>
      <w:r w:rsidRPr="00D30C76">
        <w:t>r</w:t>
      </w:r>
      <w:r w:rsidR="00307E26" w:rsidRPr="00D30C76">
        <w:t>.</w:t>
      </w:r>
      <w:r w:rsidR="005915CB">
        <w:t xml:space="preserve"> /data wpływu/</w:t>
      </w:r>
      <w:r w:rsidR="00307E26" w:rsidRPr="00D30C76">
        <w:t xml:space="preserve"> </w:t>
      </w:r>
      <w:r w:rsidR="00A30778">
        <w:t>Pan Rajmund Romanowski zam. 48-340 Konradów 101a</w:t>
      </w:r>
      <w:r w:rsidR="002E29A4">
        <w:t xml:space="preserve"> pełnomocnik Pani Magdaleny Borowskiej, Pani Julii Romanowskiej i Pana Karola Romanowskiego</w:t>
      </w:r>
      <w:r w:rsidR="00F8302E" w:rsidRPr="009F4ADE">
        <w:rPr>
          <w:bCs/>
        </w:rPr>
        <w:t xml:space="preserve"> </w:t>
      </w:r>
      <w:r w:rsidR="00F81B2B" w:rsidRPr="009F4ADE">
        <w:rPr>
          <w:bCs/>
        </w:rPr>
        <w:t xml:space="preserve">zwrócił </w:t>
      </w:r>
      <w:r w:rsidRPr="009F4ADE">
        <w:rPr>
          <w:bCs/>
        </w:rPr>
        <w:t xml:space="preserve">się do Burmistrza </w:t>
      </w:r>
      <w:r w:rsidR="00307E26" w:rsidRPr="009F4ADE">
        <w:rPr>
          <w:bCs/>
        </w:rPr>
        <w:t xml:space="preserve">Głuchołaz </w:t>
      </w:r>
      <w:r w:rsidRPr="009F4ADE">
        <w:rPr>
          <w:bCs/>
        </w:rPr>
        <w:t xml:space="preserve">o wydanie decyzji o środowiskowych uwarunkowaniach zgody na realizację przedsięwzięcia </w:t>
      </w:r>
      <w:r w:rsidRPr="00D30C76">
        <w:t xml:space="preserve">p.n. </w:t>
      </w:r>
      <w:r w:rsidR="00D95F2A" w:rsidRPr="009F4ADE">
        <w:rPr>
          <w:b/>
        </w:rPr>
        <w:t>„</w:t>
      </w:r>
      <w:r w:rsidR="00B82470">
        <w:rPr>
          <w:b/>
        </w:rPr>
        <w:t>Budowie 12 budynków mieszkalnych jednorodzinnych, wolnostojących z wbudowanym garażem i użytkowym poddaszem oraz budowie 12 zbiorników na ścieki bytowe w Konradowie na dz. nr 314</w:t>
      </w:r>
      <w:r w:rsidR="009F4ADE">
        <w:rPr>
          <w:b/>
        </w:rPr>
        <w:t>”.</w:t>
      </w:r>
    </w:p>
    <w:p w:rsidR="00902692" w:rsidRPr="00D30C76" w:rsidRDefault="00902692" w:rsidP="00D30C76">
      <w:pPr>
        <w:numPr>
          <w:ilvl w:val="0"/>
          <w:numId w:val="1"/>
        </w:numPr>
        <w:tabs>
          <w:tab w:val="left" w:pos="3940"/>
          <w:tab w:val="left" w:pos="4280"/>
        </w:tabs>
        <w:jc w:val="both"/>
      </w:pPr>
      <w:r w:rsidRPr="00D30C76">
        <w:t xml:space="preserve">Dnia </w:t>
      </w:r>
      <w:r w:rsidR="00ED08EA">
        <w:t>25</w:t>
      </w:r>
      <w:r w:rsidR="00A76958" w:rsidRPr="00D30C76">
        <w:t>.0</w:t>
      </w:r>
      <w:r w:rsidR="00ED08EA">
        <w:t>1</w:t>
      </w:r>
      <w:r w:rsidR="00A76958" w:rsidRPr="00D30C76">
        <w:t>.</w:t>
      </w:r>
      <w:r w:rsidRPr="00D30C76">
        <w:t>201</w:t>
      </w:r>
      <w:r w:rsidR="00ED08EA">
        <w:t>6</w:t>
      </w:r>
      <w:r w:rsidRPr="00D30C76">
        <w:t xml:space="preserve">r. Burmistrz </w:t>
      </w:r>
      <w:r w:rsidR="00D95F2A" w:rsidRPr="00D30C76">
        <w:t>Głuchołaz</w:t>
      </w:r>
      <w:r w:rsidRPr="00D30C76">
        <w:t xml:space="preserve"> wystąpił o wyrażenie opinii do Regionalnego Dyrektora Ochrony Środowiska oraz Państwowego Powiatowego Inspektora Sanitarnego co do potrzeby </w:t>
      </w:r>
      <w:r w:rsidR="005F3892" w:rsidRPr="00D30C76">
        <w:t>przeprowadzenia oceny oddziaływania</w:t>
      </w:r>
      <w:r w:rsidRPr="00D30C76">
        <w:t xml:space="preserve"> na środowisko wskazanego wyżej przedsięwzięcia oraz co do zakresu ewentualnego raportu.</w:t>
      </w:r>
    </w:p>
    <w:p w:rsidR="00902692" w:rsidRPr="00D30C76" w:rsidRDefault="00902692" w:rsidP="00D30C7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hAnsi="Times New Roman"/>
          <w:sz w:val="24"/>
          <w:szCs w:val="24"/>
        </w:rPr>
        <w:tab/>
      </w:r>
      <w:r w:rsidRPr="00D30C76">
        <w:rPr>
          <w:rFonts w:ascii="Times New Roman" w:eastAsia="Times New Roman" w:hAnsi="Times New Roman"/>
          <w:sz w:val="24"/>
          <w:szCs w:val="24"/>
        </w:rPr>
        <w:t>Organy te wyraziły opinie: .</w:t>
      </w:r>
    </w:p>
    <w:p w:rsidR="00902692" w:rsidRPr="00D30C76" w:rsidRDefault="00902692" w:rsidP="00D30C76">
      <w:pPr>
        <w:pStyle w:val="Akapitzlist"/>
        <w:spacing w:after="0" w:line="240" w:lineRule="auto"/>
        <w:ind w:left="736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eastAsia="Times New Roman" w:hAnsi="Times New Roman"/>
          <w:sz w:val="24"/>
          <w:szCs w:val="24"/>
        </w:rPr>
        <w:t>Regionalny Dyrektor Ochrony Środowisk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a w Opolu – opinia z dnia </w:t>
      </w:r>
      <w:r w:rsidR="00ED08EA">
        <w:rPr>
          <w:rFonts w:ascii="Times New Roman" w:eastAsia="Times New Roman" w:hAnsi="Times New Roman"/>
          <w:sz w:val="24"/>
          <w:szCs w:val="24"/>
        </w:rPr>
        <w:t>02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ED08EA">
        <w:rPr>
          <w:rFonts w:ascii="Times New Roman" w:eastAsia="Times New Roman" w:hAnsi="Times New Roman"/>
          <w:sz w:val="24"/>
          <w:szCs w:val="24"/>
        </w:rPr>
        <w:t>marca</w:t>
      </w:r>
      <w:r w:rsidR="00A76958"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201</w:t>
      </w:r>
      <w:r w:rsidR="00ED08EA">
        <w:rPr>
          <w:rFonts w:ascii="Times New Roman" w:eastAsia="Times New Roman" w:hAnsi="Times New Roman"/>
          <w:sz w:val="24"/>
          <w:szCs w:val="24"/>
        </w:rPr>
        <w:t>6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r., sygn. WOOŚ.4241.</w:t>
      </w:r>
      <w:r w:rsidR="001246D2">
        <w:rPr>
          <w:rFonts w:ascii="Times New Roman" w:eastAsia="Times New Roman" w:hAnsi="Times New Roman"/>
          <w:sz w:val="24"/>
          <w:szCs w:val="24"/>
        </w:rPr>
        <w:t>3</w:t>
      </w:r>
      <w:r w:rsidR="00B55746">
        <w:rPr>
          <w:rFonts w:ascii="Times New Roman" w:eastAsia="Times New Roman" w:hAnsi="Times New Roman"/>
          <w:sz w:val="24"/>
          <w:szCs w:val="24"/>
        </w:rPr>
        <w:t>0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.201</w:t>
      </w:r>
      <w:r w:rsidR="00B55746">
        <w:rPr>
          <w:rFonts w:ascii="Times New Roman" w:eastAsia="Times New Roman" w:hAnsi="Times New Roman"/>
          <w:sz w:val="24"/>
          <w:szCs w:val="24"/>
        </w:rPr>
        <w:t>6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.</w:t>
      </w:r>
      <w:r w:rsidR="00B55746">
        <w:rPr>
          <w:rFonts w:ascii="Times New Roman" w:eastAsia="Times New Roman" w:hAnsi="Times New Roman"/>
          <w:sz w:val="24"/>
          <w:szCs w:val="24"/>
        </w:rPr>
        <w:t>DF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246D2">
        <w:rPr>
          <w:rFonts w:ascii="Times New Roman" w:eastAsia="Times New Roman" w:hAnsi="Times New Roman"/>
          <w:sz w:val="24"/>
          <w:szCs w:val="24"/>
        </w:rPr>
        <w:t>stwierdzająca brak potrzeby</w:t>
      </w:r>
      <w:r w:rsidR="005A652B">
        <w:rPr>
          <w:rFonts w:ascii="Times New Roman" w:eastAsia="Times New Roman" w:hAnsi="Times New Roman"/>
          <w:sz w:val="24"/>
          <w:szCs w:val="24"/>
        </w:rPr>
        <w:t xml:space="preserve"> </w:t>
      </w:r>
      <w:r w:rsidR="00EC58D2" w:rsidRPr="00EC58D2">
        <w:rPr>
          <w:rFonts w:ascii="Times New Roman" w:eastAsia="Times New Roman" w:hAnsi="Times New Roman"/>
          <w:sz w:val="24"/>
          <w:szCs w:val="24"/>
        </w:rPr>
        <w:t xml:space="preserve"> przeprowadzenia oceny oddziaływania na środowisko w/w przedsięwzięcia</w:t>
      </w:r>
    </w:p>
    <w:p w:rsidR="00902692" w:rsidRPr="00D30C76" w:rsidRDefault="00902692" w:rsidP="00D30C7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eastAsia="Times New Roman" w:hAnsi="Times New Roman"/>
          <w:sz w:val="24"/>
          <w:szCs w:val="24"/>
        </w:rPr>
        <w:t xml:space="preserve">Państwowy Powiatowy Inspektor Sanitarny – opinia z dnia </w:t>
      </w:r>
      <w:r w:rsidR="00D54EDC">
        <w:rPr>
          <w:rFonts w:ascii="Times New Roman" w:eastAsia="Times New Roman" w:hAnsi="Times New Roman"/>
          <w:sz w:val="24"/>
          <w:szCs w:val="24"/>
        </w:rPr>
        <w:t>1</w:t>
      </w:r>
      <w:r w:rsidR="00161EF5">
        <w:rPr>
          <w:rFonts w:ascii="Times New Roman" w:eastAsia="Times New Roman" w:hAnsi="Times New Roman"/>
          <w:sz w:val="24"/>
          <w:szCs w:val="24"/>
        </w:rPr>
        <w:t>0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161EF5">
        <w:rPr>
          <w:rFonts w:ascii="Times New Roman" w:eastAsia="Times New Roman" w:hAnsi="Times New Roman"/>
          <w:sz w:val="24"/>
          <w:szCs w:val="24"/>
        </w:rPr>
        <w:t>luty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61EF5">
        <w:rPr>
          <w:rFonts w:ascii="Times New Roman" w:eastAsia="Times New Roman" w:hAnsi="Times New Roman"/>
          <w:sz w:val="24"/>
          <w:szCs w:val="24"/>
        </w:rPr>
        <w:t>6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r.</w:t>
      </w:r>
      <w:r w:rsidR="00161EF5">
        <w:rPr>
          <w:rFonts w:ascii="Times New Roman" w:eastAsia="Times New Roman" w:hAnsi="Times New Roman"/>
          <w:sz w:val="24"/>
          <w:szCs w:val="24"/>
        </w:rPr>
        <w:t>, sygn. NZ.4315.05</w:t>
      </w:r>
      <w:r w:rsidR="008864AB">
        <w:rPr>
          <w:rFonts w:ascii="Times New Roman" w:eastAsia="Times New Roman" w:hAnsi="Times New Roman"/>
          <w:sz w:val="24"/>
          <w:szCs w:val="24"/>
        </w:rPr>
        <w:t>.20</w:t>
      </w:r>
      <w:r w:rsidR="00F81B2B" w:rsidRPr="00D30C76">
        <w:rPr>
          <w:rFonts w:ascii="Times New Roman" w:eastAsia="Times New Roman" w:hAnsi="Times New Roman"/>
          <w:sz w:val="24"/>
          <w:szCs w:val="24"/>
        </w:rPr>
        <w:t>1</w:t>
      </w:r>
      <w:r w:rsidR="00161EF5">
        <w:rPr>
          <w:rFonts w:ascii="Times New Roman" w:eastAsia="Times New Roman" w:hAnsi="Times New Roman"/>
          <w:sz w:val="24"/>
          <w:szCs w:val="24"/>
        </w:rPr>
        <w:t>6</w:t>
      </w:r>
      <w:r w:rsidR="008864AB">
        <w:rPr>
          <w:rFonts w:ascii="Times New Roman" w:eastAsia="Times New Roman" w:hAnsi="Times New Roman"/>
          <w:sz w:val="24"/>
          <w:szCs w:val="24"/>
        </w:rPr>
        <w:t>.</w:t>
      </w:r>
      <w:r w:rsidR="00161EF5">
        <w:rPr>
          <w:rFonts w:ascii="Times New Roman" w:eastAsia="Times New Roman" w:hAnsi="Times New Roman"/>
          <w:sz w:val="24"/>
          <w:szCs w:val="24"/>
        </w:rPr>
        <w:t>DK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EC58D2">
        <w:rPr>
          <w:rFonts w:ascii="Times New Roman" w:eastAsia="Times New Roman" w:hAnsi="Times New Roman"/>
          <w:sz w:val="24"/>
          <w:szCs w:val="24"/>
        </w:rPr>
        <w:t xml:space="preserve">sugerująca nałożenie </w:t>
      </w:r>
      <w:r w:rsidR="0055147D" w:rsidRPr="0055147D">
        <w:rPr>
          <w:rFonts w:ascii="Times New Roman" w:eastAsia="Times New Roman" w:hAnsi="Times New Roman"/>
          <w:sz w:val="24"/>
          <w:szCs w:val="24"/>
        </w:rPr>
        <w:t>obowiązku przeprowadzenia oceny oddziaływania na środowisko w/w przedsięwzięcia.</w:t>
      </w:r>
    </w:p>
    <w:p w:rsidR="00902692" w:rsidRPr="00D30C76" w:rsidRDefault="00902692" w:rsidP="00D30C76">
      <w:pPr>
        <w:jc w:val="both"/>
      </w:pPr>
      <w:r w:rsidRPr="00D30C76">
        <w:tab/>
      </w:r>
    </w:p>
    <w:p w:rsidR="00347CF9" w:rsidRDefault="00015F0A" w:rsidP="00D30C76">
      <w:pPr>
        <w:jc w:val="both"/>
        <w:rPr>
          <w:b/>
          <w:bCs/>
        </w:rPr>
      </w:pPr>
      <w:r>
        <w:t>Państwowy Powiatowy Inspektor Sanitarny w Nysie</w:t>
      </w:r>
      <w:r w:rsidR="00C968CC" w:rsidRPr="00D30C76">
        <w:t xml:space="preserve"> </w:t>
      </w:r>
      <w:r w:rsidR="00472B81">
        <w:t>w uzasadnieniu swo</w:t>
      </w:r>
      <w:r w:rsidR="000572B9">
        <w:t xml:space="preserve">jej opinii odniósł się </w:t>
      </w:r>
      <w:r w:rsidR="00472B81">
        <w:t xml:space="preserve"> do tego, że w/w przedsięwzięcie wymienione jest w</w:t>
      </w:r>
      <w:r w:rsidR="00CA78BF">
        <w:t xml:space="preserve"> §3 ust. 1 pkt 53 lit. </w:t>
      </w:r>
      <w:r w:rsidR="00293711">
        <w:t>b rozporządzenia</w:t>
      </w:r>
      <w:r w:rsidR="00472B81">
        <w:t xml:space="preserve"> </w:t>
      </w:r>
      <w:r w:rsidR="008D5F35">
        <w:rPr>
          <w:b/>
          <w:bCs/>
        </w:rPr>
        <w:t>R</w:t>
      </w:r>
      <w:r w:rsidR="008D5F35" w:rsidRPr="00D30C76">
        <w:rPr>
          <w:b/>
          <w:bCs/>
        </w:rPr>
        <w:t xml:space="preserve">ady </w:t>
      </w:r>
      <w:r w:rsidR="008D5F35">
        <w:rPr>
          <w:b/>
          <w:bCs/>
        </w:rPr>
        <w:t>M</w:t>
      </w:r>
      <w:r w:rsidR="008D5F35" w:rsidRPr="00D30C76">
        <w:rPr>
          <w:b/>
          <w:bCs/>
        </w:rPr>
        <w:t xml:space="preserve">inistrów </w:t>
      </w:r>
      <w:r w:rsidR="008D5F35" w:rsidRPr="00D30C76">
        <w:t xml:space="preserve">z dnia 9 listopada 2010 r. </w:t>
      </w:r>
      <w:r w:rsidR="008D5F35" w:rsidRPr="00D30C76">
        <w:rPr>
          <w:b/>
          <w:bCs/>
        </w:rPr>
        <w:t xml:space="preserve">w sprawie przedsięwzięć mogących znacząco </w:t>
      </w:r>
      <w:r w:rsidR="008D5F35" w:rsidRPr="00D30C76">
        <w:rPr>
          <w:b/>
          <w:bCs/>
        </w:rPr>
        <w:lastRenderedPageBreak/>
        <w:t>oddziaływać na środowisko (Dz.</w:t>
      </w:r>
      <w:r w:rsidR="008D5F35">
        <w:rPr>
          <w:b/>
          <w:bCs/>
        </w:rPr>
        <w:t xml:space="preserve"> </w:t>
      </w:r>
      <w:r w:rsidR="008D5F35" w:rsidRPr="00D30C76">
        <w:rPr>
          <w:b/>
          <w:bCs/>
        </w:rPr>
        <w:t>U.</w:t>
      </w:r>
      <w:r w:rsidR="008D5F35">
        <w:rPr>
          <w:b/>
          <w:bCs/>
        </w:rPr>
        <w:t xml:space="preserve"> </w:t>
      </w:r>
      <w:r w:rsidR="008D5F35" w:rsidRPr="00D30C76">
        <w:rPr>
          <w:b/>
          <w:bCs/>
        </w:rPr>
        <w:t>Nr 213, poz.1397)</w:t>
      </w:r>
      <w:r w:rsidR="00293711">
        <w:rPr>
          <w:b/>
          <w:bCs/>
        </w:rPr>
        <w:t xml:space="preserve"> </w:t>
      </w:r>
      <w:r w:rsidR="00293711">
        <w:rPr>
          <w:bCs/>
        </w:rPr>
        <w:t xml:space="preserve">jako </w:t>
      </w:r>
      <w:r w:rsidR="00F75A76">
        <w:rPr>
          <w:bCs/>
        </w:rPr>
        <w:t>mogące potencjalnie znacząco oddziaływać na środowisko.</w:t>
      </w:r>
    </w:p>
    <w:p w:rsidR="00AF2ED5" w:rsidRDefault="000572B9" w:rsidP="00D30C76">
      <w:pPr>
        <w:jc w:val="both"/>
      </w:pPr>
      <w:r>
        <w:t>Na etapie realizacji w/w przedsięwzięcie może spowodować niekorzystne oddziaływanie na środowisko bytowania ludzi oraz pogorszyć warunki higieniczne i zdrowotne, poprzez wzmożony ruch kołowy związany z załadunkiem i wyładunkiem materiałów budowlanych oraz mas zie</w:t>
      </w:r>
      <w:r w:rsidR="005C4907">
        <w:t>m</w:t>
      </w:r>
      <w:r>
        <w:t>nych.</w:t>
      </w:r>
      <w:r w:rsidR="00705112">
        <w:t xml:space="preserve"> Powstaną zwiększone emisje zanieczyszczeń, pyłów do środowiska oraz podwyższona emisja hałasu związana z ruchem pojazdów samochodowych i pracą maszyn oraz możliwe skażenie gruntu i wód gruntowych substancjami ropopochodnymi</w:t>
      </w:r>
      <w:r w:rsidR="005C4907">
        <w:t>.</w:t>
      </w:r>
    </w:p>
    <w:p w:rsidR="00E8520E" w:rsidRDefault="005C4907" w:rsidP="00D30C76">
      <w:pPr>
        <w:jc w:val="both"/>
      </w:pPr>
      <w:r>
        <w:t>Na etapie eksploatacji planowanego zamierzenia w sezonie grzewczym może dojść do podwyższonej emisji zanieczyszczeń i pyłów do powietrza podczas ogrzewania budynków mieszkalnych jednorodzinnych.</w:t>
      </w:r>
      <w:r w:rsidR="00640ED1">
        <w:t xml:space="preserve"> Ponadto</w:t>
      </w:r>
      <w:r w:rsidR="00C14F31">
        <w:t xml:space="preserve">, istnieje możliwość przedostania się ścieków bytowych do gleby i wód </w:t>
      </w:r>
      <w:r w:rsidR="00E8520E">
        <w:t>gruntowych wskutek rozszczelnienia zbiorników bezodpływowych.</w:t>
      </w:r>
    </w:p>
    <w:p w:rsidR="005C4907" w:rsidRDefault="00A845A0" w:rsidP="00D30C76">
      <w:pPr>
        <w:jc w:val="both"/>
      </w:pPr>
      <w:r>
        <w:t>Dla lokalizacji planowanego przedsięwzięcia brak jest uchwalonego miejscowego planu zagospodarowania przestrzennego, co może powodować wystąpienie konfliktów społecznych.</w:t>
      </w:r>
      <w:r w:rsidR="005C4907">
        <w:t xml:space="preserve"> </w:t>
      </w:r>
    </w:p>
    <w:p w:rsidR="00FA1DD9" w:rsidRDefault="00FA1DD9" w:rsidP="00D30C76">
      <w:pPr>
        <w:jc w:val="both"/>
      </w:pPr>
      <w:r>
        <w:t>Regionalny Dyrektor Ochrony</w:t>
      </w:r>
      <w:r w:rsidR="000D69A5">
        <w:t xml:space="preserve"> Środowiska w Opolu wydał opinię stwierdzającą </w:t>
      </w:r>
      <w:r w:rsidR="00A33889">
        <w:t>brak potrzeby przeprowadzenia oceny oddziaływania na środowisko</w:t>
      </w:r>
      <w:r w:rsidR="00243588">
        <w:t xml:space="preserve"> oraz</w:t>
      </w:r>
      <w:r w:rsidR="00A33889">
        <w:t xml:space="preserve"> </w:t>
      </w:r>
      <w:r w:rsidR="00301BF7" w:rsidRPr="00D30C76">
        <w:t>obowiązku sporządzenia raportu o oddziaływaniu na środowisko w/w przedsięwzięcia ze względu na brak przesłanek wynikających z art. 63 w/w ustawy, który określa uwarunkowania konieczne do uwzględnienia konieczności przeprowadzenia oceny oddziaływania przedsięwzięcia na środowisko</w:t>
      </w:r>
      <w:r w:rsidR="00243588">
        <w:t>.</w:t>
      </w:r>
      <w:r w:rsidR="0031147C">
        <w:t xml:space="preserve"> </w:t>
      </w:r>
    </w:p>
    <w:p w:rsidR="0031147C" w:rsidRDefault="0031147C" w:rsidP="00D30C76">
      <w:pPr>
        <w:jc w:val="both"/>
      </w:pPr>
    </w:p>
    <w:p w:rsidR="0095391E" w:rsidRDefault="0095391E" w:rsidP="00D30C76">
      <w:pPr>
        <w:jc w:val="both"/>
      </w:pPr>
    </w:p>
    <w:p w:rsidR="00902692" w:rsidRPr="00D30C76" w:rsidRDefault="00902692" w:rsidP="00A72055">
      <w:pPr>
        <w:jc w:val="both"/>
      </w:pPr>
      <w:r w:rsidRPr="00D30C76">
        <w:t xml:space="preserve">Burmistrz </w:t>
      </w:r>
      <w:r w:rsidR="0030383C" w:rsidRPr="00D30C76">
        <w:t>Głuchołazy</w:t>
      </w:r>
      <w:r w:rsidRPr="00D30C76">
        <w:t xml:space="preserve"> po przeanalizowaniu wniosku dotyczącego w/w przedsięwzięcia </w:t>
      </w:r>
      <w:r w:rsidR="0005346F" w:rsidRPr="00D30C76">
        <w:t xml:space="preserve">zajął stanowisko jednoznaczne ze stanowiskiem </w:t>
      </w:r>
      <w:r w:rsidR="00D03D82" w:rsidRPr="00D30C76">
        <w:t>Regionalnego Dyrektora Ochrony Środowiska w Opolu</w:t>
      </w:r>
      <w:r w:rsidR="008F1047" w:rsidRPr="00D30C76">
        <w:t xml:space="preserve">, natomiast </w:t>
      </w:r>
      <w:r w:rsidR="00720E3E" w:rsidRPr="00D30C76">
        <w:t xml:space="preserve">odmienne </w:t>
      </w:r>
      <w:r w:rsidR="008F1047" w:rsidRPr="00D30C76">
        <w:t xml:space="preserve">niż </w:t>
      </w:r>
      <w:r w:rsidR="00DA7AC8" w:rsidRPr="00D30C76">
        <w:t>PPIS w Nysie</w:t>
      </w:r>
      <w:r w:rsidR="00B142DF" w:rsidRPr="00D30C76">
        <w:t xml:space="preserve">, ze względu </w:t>
      </w:r>
      <w:r w:rsidR="00EC4316" w:rsidRPr="00D30C76">
        <w:t xml:space="preserve">na </w:t>
      </w:r>
      <w:r w:rsidR="00EC4316" w:rsidRPr="003E2AA7">
        <w:t>to,</w:t>
      </w:r>
      <w:r w:rsidR="0067561D">
        <w:t xml:space="preserve"> że opisane cechy przedsięwzięcia nie będą znacząco negatywnie oddziaływać na stan środowiska oraz zdrowie i życie ludzi.</w:t>
      </w:r>
      <w:r w:rsidR="00066674">
        <w:t xml:space="preserve"> Biorąc pod uwagę</w:t>
      </w:r>
      <w:r w:rsidR="004D15F8">
        <w:t xml:space="preserve"> charakter i skalę oddziaływania na środowisko</w:t>
      </w:r>
      <w:r w:rsidR="00834FEB">
        <w:t xml:space="preserve"> uznał</w:t>
      </w:r>
      <w:r w:rsidR="003E38D0">
        <w:t>,</w:t>
      </w:r>
      <w:r w:rsidR="00834FEB">
        <w:t xml:space="preserve"> że nie ma potrzeby przeprowadzenia oceny oddziaływania na środowisko dla przedmiotowego przedsięwzięcia.</w:t>
      </w:r>
    </w:p>
    <w:p w:rsidR="00902692" w:rsidRPr="00D30C76" w:rsidRDefault="00902692" w:rsidP="00D30C76">
      <w:pPr>
        <w:ind w:left="720" w:hanging="360"/>
        <w:jc w:val="both"/>
      </w:pPr>
    </w:p>
    <w:p w:rsidR="00E405A0" w:rsidRPr="00D30C76" w:rsidRDefault="00902692" w:rsidP="00D30C76">
      <w:pPr>
        <w:jc w:val="both"/>
      </w:pPr>
      <w:r w:rsidRPr="00D30C76">
        <w:tab/>
      </w:r>
      <w:r w:rsidR="00080D87" w:rsidRPr="00D30C76">
        <w:t xml:space="preserve">Realizacja przedsięwzięcia planowana jest na obszarze, na którym brak jest miejscowego planu </w:t>
      </w:r>
      <w:r w:rsidR="00DB62EE">
        <w:t>z</w:t>
      </w:r>
      <w:r w:rsidR="009F4E19">
        <w:t>agospodarowania przestrzennego</w:t>
      </w:r>
      <w:r w:rsidR="00DB62EE" w:rsidRPr="00DB62EE">
        <w:t>.</w:t>
      </w:r>
    </w:p>
    <w:p w:rsidR="001073AE" w:rsidRPr="00D30C76" w:rsidRDefault="001073AE" w:rsidP="00D30C76">
      <w:pPr>
        <w:jc w:val="both"/>
      </w:pPr>
      <w:r w:rsidRPr="00D30C76">
        <w:t>Prze</w:t>
      </w:r>
      <w:r w:rsidR="00BB6C97">
        <w:t xml:space="preserve">dsięwzięcie realizowane będzie w </w:t>
      </w:r>
      <w:r w:rsidR="0092313E">
        <w:t>obrębie sołectwa Konradów</w:t>
      </w:r>
      <w:r w:rsidR="00BB6C97">
        <w:t xml:space="preserve"> gmina</w:t>
      </w:r>
      <w:r w:rsidRPr="00D30C76">
        <w:t xml:space="preserve"> </w:t>
      </w:r>
      <w:r w:rsidR="0092313E">
        <w:t>Głuchołazy, na działce nr 314</w:t>
      </w:r>
      <w:r w:rsidR="00B25090" w:rsidRPr="00D30C76">
        <w:t>.</w:t>
      </w:r>
      <w:r w:rsidR="0092313E">
        <w:t xml:space="preserve"> </w:t>
      </w:r>
      <w:r w:rsidR="00800171">
        <w:t>Na sąsiedniej działce nr 316 inwestor przewiduje realizację objętego odrębnym postępowaniem przedsięwzięcia o podobnym zakresie.</w:t>
      </w:r>
    </w:p>
    <w:p w:rsidR="00D91292" w:rsidRPr="00D30C76" w:rsidRDefault="00D91292" w:rsidP="00D30C76">
      <w:pPr>
        <w:ind w:left="780"/>
        <w:jc w:val="both"/>
      </w:pPr>
    </w:p>
    <w:p w:rsidR="00D46BB8" w:rsidRDefault="00FE18DF" w:rsidP="0013591C">
      <w:pPr>
        <w:ind w:firstLine="426"/>
        <w:jc w:val="both"/>
      </w:pPr>
      <w:r w:rsidRPr="00D30C76">
        <w:t>Planowane przedsięwzięcie polega na</w:t>
      </w:r>
      <w:r w:rsidR="0013591C">
        <w:t xml:space="preserve"> budowie osiedla domów jednorodzinnych, </w:t>
      </w:r>
      <w:r w:rsidR="00B56977">
        <w:t xml:space="preserve">składającego się z 12 wolnostojących budynków dwukondygnacyjnych z wbudowanym garażem oraz poddaszem użytkowym. </w:t>
      </w:r>
      <w:r w:rsidR="00E96B39">
        <w:t>Planuje się także budowę 12 szczelnych zbiorników na ścieki bytowe (po jednym dla każ</w:t>
      </w:r>
      <w:r w:rsidR="00BB3AF8">
        <w:t>d</w:t>
      </w:r>
      <w:r w:rsidR="00E96B39">
        <w:t>ej nieruchomości</w:t>
      </w:r>
      <w:r w:rsidR="00BB3AF8">
        <w:t xml:space="preserve">). </w:t>
      </w:r>
    </w:p>
    <w:p w:rsidR="00BB3AF8" w:rsidRDefault="00BB3AF8" w:rsidP="00BB3AF8">
      <w:pPr>
        <w:jc w:val="both"/>
      </w:pPr>
      <w:r>
        <w:t>Budynki będą wyposażone w następujące instalacje: elektryczną, wodociągową, kanalizacyjną, centralne ogrzewanie, kotłownie niskoemisyjne</w:t>
      </w:r>
      <w:r w:rsidR="00C90BFD">
        <w:t>.</w:t>
      </w:r>
    </w:p>
    <w:p w:rsidR="00C90BFD" w:rsidRDefault="00C90BFD" w:rsidP="00BB3AF8">
      <w:pPr>
        <w:jc w:val="both"/>
        <w:rPr>
          <w:bCs/>
        </w:rPr>
      </w:pPr>
      <w:r>
        <w:t xml:space="preserve">Inwestycja obejmuje także budowę drogi wewnętrznej dla osiedla o szerokości 6,0 m i </w:t>
      </w:r>
      <w:r w:rsidR="00E37EFE">
        <w:rPr>
          <w:rStyle w:val="Odwoanieprzypisukocowego"/>
        </w:rPr>
        <w:t xml:space="preserve"> </w:t>
      </w:r>
      <w:r w:rsidR="00E37EFE">
        <w:rPr>
          <w:bCs/>
        </w:rPr>
        <w:t>długości ok. 175 m oraz chodników o szer. 2,0 m po obu stronach drogi</w:t>
      </w:r>
      <w:r w:rsidR="00FF5BB6">
        <w:rPr>
          <w:bCs/>
        </w:rPr>
        <w:t>. Przedmiotowa inwestycja realizowana będzie na terenie działki o powierzchni ok. 1,36 ha, na jej terenie wydzielonych zostanie 12 mniejszych działek budowlanych.</w:t>
      </w:r>
    </w:p>
    <w:p w:rsidR="00333D6C" w:rsidRDefault="00333D6C" w:rsidP="00D30C76">
      <w:pPr>
        <w:jc w:val="both"/>
        <w:rPr>
          <w:bCs/>
        </w:rPr>
      </w:pPr>
    </w:p>
    <w:p w:rsidR="00887530" w:rsidRDefault="00572F46" w:rsidP="00D30C76">
      <w:pPr>
        <w:jc w:val="both"/>
        <w:rPr>
          <w:bCs/>
        </w:rPr>
      </w:pPr>
      <w:r>
        <w:rPr>
          <w:bCs/>
        </w:rPr>
        <w:t>Na podstawie posiadanej dokumentacji nie stwierdzono możliwego sku</w:t>
      </w:r>
      <w:r w:rsidR="00C548DF">
        <w:rPr>
          <w:bCs/>
        </w:rPr>
        <w:t>mulowanego oddziaływania na środowisko.</w:t>
      </w:r>
    </w:p>
    <w:p w:rsidR="00C548DF" w:rsidRDefault="00C548DF" w:rsidP="00D30C76">
      <w:pPr>
        <w:jc w:val="both"/>
        <w:rPr>
          <w:bCs/>
        </w:rPr>
      </w:pPr>
    </w:p>
    <w:p w:rsidR="00F94C62" w:rsidRPr="00D30C76" w:rsidRDefault="00F94C62" w:rsidP="00D30C76">
      <w:pPr>
        <w:jc w:val="both"/>
        <w:rPr>
          <w:bCs/>
        </w:rPr>
      </w:pPr>
      <w:r w:rsidRPr="00D30C76">
        <w:rPr>
          <w:bCs/>
        </w:rPr>
        <w:lastRenderedPageBreak/>
        <w:t>Przedsięwzięcie funkcjonować będzie na warunkach:</w:t>
      </w:r>
    </w:p>
    <w:p w:rsidR="006A71C0" w:rsidRPr="00D30C76" w:rsidRDefault="006A71C0" w:rsidP="00D30C76">
      <w:pPr>
        <w:jc w:val="both"/>
      </w:pPr>
    </w:p>
    <w:p w:rsidR="00902692" w:rsidRDefault="00E034E3" w:rsidP="00D30C76">
      <w:r>
        <w:rPr>
          <w:u w:val="single"/>
        </w:rPr>
        <w:t>- na etapie realizacji</w:t>
      </w:r>
      <w:r w:rsidR="00142BC4">
        <w:rPr>
          <w:u w:val="single"/>
        </w:rPr>
        <w:t xml:space="preserve"> inwestycji:</w:t>
      </w:r>
      <w:r w:rsidR="002A46DD">
        <w:rPr>
          <w:u w:val="single"/>
        </w:rPr>
        <w:t xml:space="preserve"> </w:t>
      </w:r>
      <w:r w:rsidR="002A46DD">
        <w:t>prace maszyn i ruch pojazdów spowodują okresowy wzrost natężenia hałasu i zanieczyszczenie powietrza.</w:t>
      </w:r>
      <w:r w:rsidR="00A92A72">
        <w:t xml:space="preserve"> Źródła emisji hałasu będą miały charakter lokalny, a ich oddziaływanie nie powinno wykraczać poza plac budowy.</w:t>
      </w:r>
    </w:p>
    <w:p w:rsidR="00D13253" w:rsidRDefault="00D13253" w:rsidP="00D30C76">
      <w:r>
        <w:t>Emisja zanieczyszczeń do powietrza na etapie realizacji nie wpłynie znacząco na pogorszenie stanu jakości powietrza w rejonie jej realizacji.</w:t>
      </w:r>
    </w:p>
    <w:p w:rsidR="0022572D" w:rsidRDefault="0022572D" w:rsidP="00D30C76">
      <w:r>
        <w:t xml:space="preserve">Odpady inne niż niebezpieczne będą gromadzone w wyznaczonych miejscach w odpowiednich pojemnikach na terenie działki i odbierane przez </w:t>
      </w:r>
      <w:r w:rsidR="00B95218">
        <w:t>przedsiębiorstwo komunalne wg. gminnego programu gospodarki odpadami.</w:t>
      </w:r>
    </w:p>
    <w:p w:rsidR="00B95218" w:rsidRDefault="00B95218" w:rsidP="00D30C76">
      <w:r>
        <w:t>Ziemia z wykopów zostanie wykorzystana na terenie działki inwestora</w:t>
      </w:r>
      <w:r w:rsidR="00C518E0">
        <w:t>.</w:t>
      </w:r>
    </w:p>
    <w:p w:rsidR="00C518E0" w:rsidRPr="002A46DD" w:rsidRDefault="00C518E0" w:rsidP="00D30C76">
      <w:r>
        <w:t>Inwestor będzie zobowiązany do zorganizowania zaplecza socjalnego dla pracowników budowlanych.</w:t>
      </w:r>
    </w:p>
    <w:p w:rsidR="00AB6455" w:rsidRPr="00D30C76" w:rsidRDefault="00AB6455" w:rsidP="00AB6455">
      <w:pPr>
        <w:suppressAutoHyphens w:val="0"/>
        <w:jc w:val="both"/>
        <w:rPr>
          <w:bCs/>
          <w:iCs/>
        </w:rPr>
      </w:pPr>
    </w:p>
    <w:p w:rsidR="00902692" w:rsidRDefault="00902692" w:rsidP="00D30C76">
      <w:pPr>
        <w:jc w:val="both"/>
      </w:pPr>
      <w:r w:rsidRPr="00D30C76">
        <w:rPr>
          <w:u w:val="single"/>
        </w:rPr>
        <w:t xml:space="preserve">- </w:t>
      </w:r>
      <w:r w:rsidR="00B62E24">
        <w:rPr>
          <w:u w:val="single"/>
        </w:rPr>
        <w:t>na etapie eksploatacji:</w:t>
      </w:r>
      <w:r w:rsidR="00B62E24">
        <w:t xml:space="preserve"> po zasiedleniu budynków jednorodzinnych powstaną źródła emisji zanieczyszczeń </w:t>
      </w:r>
      <w:r w:rsidR="001514D4">
        <w:t>do powietrza z procesu spalania paliw w kotłowniach oraz ze spalania paliwa w samochodach osobowych. Na terenie osiedla planuje się zamontowanie 12 kotłów na paliwo stałe nisko-emisyjne (ekogroszek) o mocy 24 kW każdy</w:t>
      </w:r>
      <w:r w:rsidR="00222BE5">
        <w:t>.</w:t>
      </w:r>
    </w:p>
    <w:p w:rsidR="00222BE5" w:rsidRDefault="00222BE5" w:rsidP="00D30C76">
      <w:pPr>
        <w:jc w:val="both"/>
      </w:pPr>
      <w:r>
        <w:t>Emisja zanieczyszczeń do powietrza na etapie eksploatacji nie wpłynie znacząco na pogorszenie stanu jakości powietrza</w:t>
      </w:r>
      <w:r w:rsidR="007A0A50">
        <w:t xml:space="preserve"> w rejonie jej realizacji.</w:t>
      </w:r>
    </w:p>
    <w:p w:rsidR="007A0A50" w:rsidRDefault="007A0A50" w:rsidP="00D30C76">
      <w:pPr>
        <w:jc w:val="both"/>
      </w:pPr>
      <w:r>
        <w:t>W trakcie eksploatacji przedsięwzięcia będą powstawały</w:t>
      </w:r>
      <w:r w:rsidR="00C520C2">
        <w:t xml:space="preserve"> ścieki komunalne, które będą odprowadzane do szczelnych zbiorników wybieralnych o pojemności 10 m</w:t>
      </w:r>
      <w:r w:rsidR="00C520C2">
        <w:rPr>
          <w:vertAlign w:val="superscript"/>
        </w:rPr>
        <w:t>3</w:t>
      </w:r>
      <w:r w:rsidR="001E192D">
        <w:t xml:space="preserve"> każdy.</w:t>
      </w:r>
    </w:p>
    <w:p w:rsidR="001E192D" w:rsidRPr="001E192D" w:rsidRDefault="001E192D" w:rsidP="00D30C76">
      <w:pPr>
        <w:jc w:val="both"/>
      </w:pPr>
      <w:r>
        <w:t>Wody opadowe i roztopowe będą odprowadzane do gruntu na teren działek budowlanych, a docelowo do kanalizacji deszczowej po jej wybudowaniu we wsi Konradów.</w:t>
      </w:r>
    </w:p>
    <w:p w:rsidR="00902692" w:rsidRPr="00D30C76" w:rsidRDefault="00902692" w:rsidP="00D30C76">
      <w:pPr>
        <w:jc w:val="both"/>
        <w:rPr>
          <w:u w:val="single"/>
        </w:rPr>
      </w:pPr>
    </w:p>
    <w:p w:rsidR="00902692" w:rsidRDefault="00902692" w:rsidP="00D30C76">
      <w:pPr>
        <w:jc w:val="both"/>
        <w:rPr>
          <w:b/>
        </w:rPr>
      </w:pPr>
      <w:r w:rsidRPr="00D30C76">
        <w:rPr>
          <w:b/>
        </w:rPr>
        <w:t xml:space="preserve">Organ po zweryfikowaniu informacji o planowanym przedsięwzięciu zawartych we wniosku stwierdził : </w:t>
      </w:r>
    </w:p>
    <w:p w:rsidR="009D24DB" w:rsidRDefault="009D24DB" w:rsidP="00D30C76">
      <w:pPr>
        <w:jc w:val="both"/>
        <w:rPr>
          <w:b/>
        </w:rPr>
      </w:pPr>
    </w:p>
    <w:p w:rsidR="00FD6869" w:rsidRDefault="009D24DB" w:rsidP="00D30C76">
      <w:pPr>
        <w:jc w:val="both"/>
      </w:pPr>
      <w:r>
        <w:t xml:space="preserve">Teren przewidziany pod inwestycje stanowi grunt klasy RIVa, a przedmiotowe </w:t>
      </w:r>
      <w:r w:rsidR="001F2F4F">
        <w:t>przedsięwzięcie realizowane będzie w otulinie ustanowionej w celu zapewnienia ochrony parku krajobrazowego</w:t>
      </w:r>
      <w:r w:rsidR="00E02B52">
        <w:t>, powołanego rozporządzeniem Nr 0151/P/18/2006 Wojewody Opolskiego</w:t>
      </w:r>
      <w:r w:rsidR="00FD6869">
        <w:t xml:space="preserve"> z dnia 8 maja 2006r. w sprawie Parku Krajobrazowego „Góry Opawskie”.</w:t>
      </w:r>
    </w:p>
    <w:p w:rsidR="009D24DB" w:rsidRDefault="004A253F" w:rsidP="00D30C76">
      <w:pPr>
        <w:jc w:val="both"/>
      </w:pPr>
      <w:r>
        <w:t>Zgodnie z w/w rozporzą</w:t>
      </w:r>
      <w:r w:rsidR="00FD6869">
        <w:t>dzeniem zakazy dotyczące podejmowania określonych działań na terenie parku</w:t>
      </w:r>
      <w:r w:rsidR="009D24DB">
        <w:t xml:space="preserve"> </w:t>
      </w:r>
      <w:r>
        <w:t>krajobrazowego nie dotyczą otuliny ustanowionej dla tego parku.</w:t>
      </w:r>
    </w:p>
    <w:p w:rsidR="004A253F" w:rsidRDefault="004A253F" w:rsidP="00D30C76">
      <w:pPr>
        <w:jc w:val="both"/>
      </w:pPr>
      <w:r>
        <w:t xml:space="preserve">W związku z tym, </w:t>
      </w:r>
      <w:r w:rsidR="00505771">
        <w:t>inwestycja nie stoi w sprzeczności z pełnioną funkcją ochronną otuliny oraz celami ochrony parku. W ramach realizowanego przedsięwzięcia nie przewiduje się wycinki drzew ani krzewów.</w:t>
      </w:r>
    </w:p>
    <w:p w:rsidR="00304472" w:rsidRPr="00D30C76" w:rsidRDefault="005B61A6" w:rsidP="00D30C76">
      <w:pPr>
        <w:jc w:val="both"/>
      </w:pPr>
      <w:r>
        <w:t>Mając na uwadze opisaną</w:t>
      </w:r>
      <w:r w:rsidR="003F153F">
        <w:t xml:space="preserve"> w KIP charakterystykę przedsięwzięcia ocenia się, że nie wpłynie ono negatywnie na jakość wód powierzchniowych i podziemnych </w:t>
      </w:r>
      <w:r w:rsidR="00FC261F">
        <w:t>.</w:t>
      </w:r>
    </w:p>
    <w:p w:rsidR="00902692" w:rsidRPr="00D30C76" w:rsidRDefault="00902692" w:rsidP="00D30C76">
      <w:pPr>
        <w:shd w:val="clear" w:color="auto" w:fill="FFFFFF"/>
        <w:ind w:left="50" w:right="7" w:firstLine="713"/>
        <w:jc w:val="both"/>
      </w:pPr>
      <w:r w:rsidRPr="00D30C76">
        <w:t>Zarówno realizacja jak i eksploatacja przedmiotowej inwestycji nie będzie powodowała zagrożenia wystąpieniem poważnej awarii i nie wymaga przeprowadzenia postępowania dotyczącego transgranicznego oddziaływania na środowisko.</w:t>
      </w:r>
    </w:p>
    <w:p w:rsidR="00902692" w:rsidRPr="00D30C76" w:rsidRDefault="00902692" w:rsidP="00D30C76">
      <w:pPr>
        <w:shd w:val="clear" w:color="auto" w:fill="FFFFFF"/>
        <w:ind w:left="58" w:firstLine="720"/>
        <w:jc w:val="both"/>
      </w:pPr>
      <w:r w:rsidRPr="00D30C76">
        <w:t xml:space="preserve">Planowane przedsięwzięcie realizowane będzie poza obszarami o wysokich walorach przyrodniczych i krajobrazowych, w tym poza formami ochrony przyrody, o których mowa w </w:t>
      </w:r>
      <w:r w:rsidRPr="00D30C76">
        <w:rPr>
          <w:b/>
          <w:bCs/>
        </w:rPr>
        <w:t xml:space="preserve">art. </w:t>
      </w:r>
      <w:r w:rsidRPr="00D30C76">
        <w:t>6 ustawy z dnia 16 kwietnia 2004r. o ochronie przyrody, a zatem nie będzie na nie negatywnie oddziaływać. Ponadto w zasięgu oddziaływania planowanego przedsięwzięcia nie występują: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082"/>
        </w:tabs>
        <w:autoSpaceDE w:val="0"/>
      </w:pPr>
      <w:r w:rsidRPr="00D30C76">
        <w:t>obszary wodno-błotne oraz inne obszary o płytkim zaleganiu wód podziemnych,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082"/>
        </w:tabs>
        <w:autoSpaceDE w:val="0"/>
      </w:pPr>
      <w:r w:rsidRPr="00D30C76">
        <w:t>obszary wybrzeży,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082"/>
        </w:tabs>
        <w:autoSpaceDE w:val="0"/>
      </w:pPr>
      <w:r w:rsidRPr="00D30C76">
        <w:t>obszary górskie lub leśne,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758"/>
        </w:tabs>
        <w:autoSpaceDE w:val="0"/>
        <w:jc w:val="both"/>
      </w:pPr>
      <w:r w:rsidRPr="00D30C76">
        <w:lastRenderedPageBreak/>
        <w:t>obszary objęte ochroną, w tym strefy ochronne ujęć wód i obszary ochronne zbiorników wód śródlądowych,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758"/>
        </w:tabs>
        <w:autoSpaceDE w:val="0"/>
        <w:jc w:val="both"/>
      </w:pPr>
      <w:r w:rsidRPr="00D30C76">
        <w:t xml:space="preserve">obszary wymagające specjalnej ochrony ze względu na występowanie gatunków roślin </w:t>
      </w:r>
      <w:r w:rsidR="00317E92" w:rsidRPr="00D30C76">
        <w:br/>
      </w:r>
      <w:r w:rsidRPr="00D30C76">
        <w:t>i zwierząt lub ich siedlisk lub siedlisk przyrodniczych objętych ochroną, w tym obszary Natura 2000 oraz pozostałe formy ochrony przyrody,</w:t>
      </w:r>
    </w:p>
    <w:p w:rsidR="00902692" w:rsidRPr="00D30C76" w:rsidRDefault="00902692" w:rsidP="00D30C76">
      <w:pPr>
        <w:widowControl w:val="0"/>
        <w:numPr>
          <w:ilvl w:val="0"/>
          <w:numId w:val="3"/>
        </w:numPr>
        <w:shd w:val="clear" w:color="auto" w:fill="FFFFFF"/>
        <w:tabs>
          <w:tab w:val="left" w:pos="3758"/>
        </w:tabs>
        <w:autoSpaceDE w:val="0"/>
        <w:jc w:val="both"/>
      </w:pPr>
      <w:r w:rsidRPr="00D30C76">
        <w:t>obszary, na których standardy jakości środowiska zostały przekroczone,</w:t>
      </w:r>
    </w:p>
    <w:p w:rsidR="00902692" w:rsidRPr="00D30C76" w:rsidRDefault="00902692" w:rsidP="00D30C76">
      <w:pPr>
        <w:numPr>
          <w:ilvl w:val="0"/>
          <w:numId w:val="3"/>
        </w:numPr>
        <w:shd w:val="clear" w:color="auto" w:fill="FFFFFF"/>
        <w:tabs>
          <w:tab w:val="left" w:pos="2973"/>
        </w:tabs>
      </w:pPr>
      <w:r w:rsidRPr="00D30C76">
        <w:t>obszary o krajobrazie mającym znaczenie historyczne, kulturowe lub archeologiczne,</w:t>
      </w:r>
    </w:p>
    <w:p w:rsidR="00902692" w:rsidRPr="00D30C76" w:rsidRDefault="00902692" w:rsidP="00D30C76">
      <w:pPr>
        <w:numPr>
          <w:ilvl w:val="0"/>
          <w:numId w:val="3"/>
        </w:numPr>
        <w:shd w:val="clear" w:color="auto" w:fill="FFFFFF"/>
        <w:tabs>
          <w:tab w:val="left" w:pos="2973"/>
        </w:tabs>
      </w:pPr>
      <w:r w:rsidRPr="00D30C76">
        <w:t>obszary przylegające do jezior,</w:t>
      </w:r>
    </w:p>
    <w:p w:rsidR="00902692" w:rsidRPr="00D30C76" w:rsidRDefault="00902692" w:rsidP="00D30C76">
      <w:pPr>
        <w:numPr>
          <w:ilvl w:val="0"/>
          <w:numId w:val="3"/>
        </w:numPr>
        <w:jc w:val="both"/>
      </w:pPr>
      <w:r w:rsidRPr="00D30C76">
        <w:t xml:space="preserve">uzdrowiska i obszary ochrony uzdrowiskowej. </w:t>
      </w:r>
    </w:p>
    <w:p w:rsidR="00902692" w:rsidRPr="00D30C76" w:rsidRDefault="00902692" w:rsidP="00D30C76">
      <w:pPr>
        <w:jc w:val="both"/>
      </w:pPr>
    </w:p>
    <w:p w:rsidR="00902692" w:rsidRPr="00D30C76" w:rsidRDefault="00902692" w:rsidP="00D30C76">
      <w:pPr>
        <w:ind w:firstLine="708"/>
        <w:jc w:val="both"/>
      </w:pPr>
      <w:r w:rsidRPr="00D30C76">
        <w:t xml:space="preserve">W ocenie organu, uwarunkowania takie jak: jego rodzaj i charakterystyka, usytuowanie oraz rodzaj i skala możliwego oddziaływania, nie kwalifikują tego przedsięwzięcia jako mogącego znacząco oddziaływać na środowisko. </w:t>
      </w:r>
    </w:p>
    <w:p w:rsidR="00902692" w:rsidRPr="00D30C76" w:rsidRDefault="00902692" w:rsidP="00D30C76">
      <w:pPr>
        <w:ind w:firstLine="708"/>
        <w:jc w:val="both"/>
      </w:pPr>
      <w:r w:rsidRPr="00D30C76">
        <w:t xml:space="preserve">Realizacja i funkcjonowanie przedsięwzięcia nie będzie również  znacząco wpływać </w:t>
      </w:r>
      <w:r w:rsidR="00317E92" w:rsidRPr="00D30C76">
        <w:br/>
      </w:r>
      <w:r w:rsidRPr="00D30C76">
        <w:t>na powstanie zagrożeń komunikacyjnych, a co za tym idzie nie prowadzi do znaczącego wzrostu emisji hałasu i zanieczyszczenia powietrza.</w:t>
      </w:r>
    </w:p>
    <w:p w:rsidR="00902692" w:rsidRPr="00D30C76" w:rsidRDefault="00902692" w:rsidP="00D30C76">
      <w:pPr>
        <w:ind w:firstLine="708"/>
        <w:jc w:val="both"/>
      </w:pPr>
      <w:r w:rsidRPr="00D30C76">
        <w:t xml:space="preserve">Przedsięwzięcie  nie ma transgranicznego charakteru, zarówno w fazie realizacji, </w:t>
      </w:r>
      <w:r w:rsidR="00317E92" w:rsidRPr="00D30C76">
        <w:br/>
      </w:r>
      <w:r w:rsidRPr="00D30C76">
        <w:t>jak i dalszego funkcjonowania.</w:t>
      </w:r>
    </w:p>
    <w:p w:rsidR="00902692" w:rsidRDefault="00902692" w:rsidP="00D30C76">
      <w:pPr>
        <w:ind w:firstLine="708"/>
        <w:jc w:val="both"/>
      </w:pPr>
      <w:r w:rsidRPr="00D30C76">
        <w:t>W związku z powyższym, po dokonaniu analizy informacji zawartych we wniosku oraz biorąc pod uwagę aktualne zagospodarowanie terenu z uwzględnieniem obciążenia istniejącej infrastruktury technicznej tutejszy organ uznał, że planowane przedsięwzięcie inwestycyjne nie spowoduje znaczącego oddziaływania na środowisko i nie podlega obowiązkowi sporządzenia raportu o oddziaływaniu na środowisko przedsięwzięcia.</w:t>
      </w:r>
    </w:p>
    <w:p w:rsidR="00EF62B6" w:rsidRPr="00D30C76" w:rsidRDefault="00EF62B6" w:rsidP="00D30C76">
      <w:pPr>
        <w:ind w:firstLine="708"/>
        <w:jc w:val="both"/>
      </w:pPr>
    </w:p>
    <w:p w:rsidR="00902692" w:rsidRPr="00D30C76" w:rsidRDefault="00902692" w:rsidP="00D30C76">
      <w:pPr>
        <w:ind w:firstLine="708"/>
        <w:jc w:val="center"/>
      </w:pPr>
      <w:r w:rsidRPr="00D30C76">
        <w:t>Mając na uwadze powyższe, orzeczono jak w sentencji.</w:t>
      </w:r>
    </w:p>
    <w:p w:rsidR="00902692" w:rsidRPr="00D30C76" w:rsidRDefault="00902692" w:rsidP="00D30C76">
      <w:pPr>
        <w:tabs>
          <w:tab w:val="left" w:pos="2040"/>
          <w:tab w:val="left" w:pos="2380"/>
        </w:tabs>
        <w:ind w:left="340" w:hanging="340"/>
        <w:jc w:val="both"/>
        <w:rPr>
          <w:b/>
        </w:rPr>
      </w:pPr>
      <w:r w:rsidRPr="00D30C76">
        <w:rPr>
          <w:b/>
        </w:rPr>
        <w:t xml:space="preserve">Pouczenie : </w:t>
      </w:r>
    </w:p>
    <w:p w:rsidR="00902692" w:rsidRPr="00D30C76" w:rsidRDefault="002F376C" w:rsidP="00D30C76">
      <w:pPr>
        <w:tabs>
          <w:tab w:val="left" w:pos="340"/>
          <w:tab w:val="left" w:pos="680"/>
        </w:tabs>
        <w:jc w:val="both"/>
        <w:rPr>
          <w:spacing w:val="-5"/>
        </w:rPr>
      </w:pPr>
      <w:r w:rsidRPr="00D30C76">
        <w:rPr>
          <w:spacing w:val="-5"/>
        </w:rPr>
        <w:t>Na niniejsze postanowienie nie przysługuje zażalenie.</w:t>
      </w:r>
    </w:p>
    <w:p w:rsidR="00902692" w:rsidRDefault="00902692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170E51" w:rsidRDefault="00170E51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F45E64" w:rsidRDefault="00F45E64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A9481B" w:rsidRDefault="00A9481B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A9481B" w:rsidRDefault="00A9481B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A9481B" w:rsidRDefault="00A9481B" w:rsidP="00D30C76">
      <w:pPr>
        <w:tabs>
          <w:tab w:val="left" w:pos="340"/>
          <w:tab w:val="left" w:pos="680"/>
        </w:tabs>
        <w:jc w:val="both"/>
        <w:rPr>
          <w:spacing w:val="-5"/>
          <w:u w:val="single"/>
        </w:rPr>
      </w:pPr>
    </w:p>
    <w:p w:rsidR="00F45E64" w:rsidRPr="00A9481B" w:rsidRDefault="00F45E64" w:rsidP="00D30C76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Otrzymują: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--------------- 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1.Inwestor.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2.Pani Janina Tomaszewska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   48-340 Konradów 103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3.Pan Stefan Borkowski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  48-340 Konradów 96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4.Pani Zofia Bogdziewicz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  48-200 Prudnik, ul. Kościuszki 80A m.3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5.Pani Seweryna Kononowicz-Kuszyk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  48-200 Prudnik , ul. Robotnicza 5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6. Państwo Teresa i Mieczysław Skupień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  48-340 Konradów 63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7.Państwo Stanisława i Zdzisław  Szczepaniak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 xml:space="preserve">   48-340 Konradów 99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  <w:r w:rsidRPr="00A9481B">
        <w:rPr>
          <w:spacing w:val="-5"/>
          <w:sz w:val="20"/>
          <w:szCs w:val="20"/>
        </w:rPr>
        <w:t>8. A/a (RR – M.B.)</w:t>
      </w: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</w:p>
    <w:p w:rsidR="002425A1" w:rsidRPr="00A9481B" w:rsidRDefault="002425A1" w:rsidP="002425A1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</w:p>
    <w:p w:rsidR="00F45E64" w:rsidRPr="00A9481B" w:rsidRDefault="00F45E64" w:rsidP="00D30C76">
      <w:pPr>
        <w:tabs>
          <w:tab w:val="left" w:pos="340"/>
          <w:tab w:val="left" w:pos="680"/>
        </w:tabs>
        <w:jc w:val="both"/>
        <w:rPr>
          <w:spacing w:val="-5"/>
          <w:sz w:val="20"/>
          <w:szCs w:val="20"/>
        </w:rPr>
      </w:pPr>
    </w:p>
    <w:sectPr w:rsidR="00F45E64" w:rsidRPr="00A9481B" w:rsidSect="00C21A1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B3" w:rsidRDefault="00F22CB3" w:rsidP="00C90BFD">
      <w:r>
        <w:separator/>
      </w:r>
    </w:p>
  </w:endnote>
  <w:endnote w:type="continuationSeparator" w:id="1">
    <w:p w:rsidR="00F22CB3" w:rsidRDefault="00F22CB3" w:rsidP="00C9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B3" w:rsidRDefault="00F22CB3" w:rsidP="00C90BFD">
      <w:r>
        <w:separator/>
      </w:r>
    </w:p>
  </w:footnote>
  <w:footnote w:type="continuationSeparator" w:id="1">
    <w:p w:rsidR="00F22CB3" w:rsidRDefault="00F22CB3" w:rsidP="00C9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FD6D4D"/>
    <w:multiLevelType w:val="hybridMultilevel"/>
    <w:tmpl w:val="D81C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335E"/>
    <w:multiLevelType w:val="hybridMultilevel"/>
    <w:tmpl w:val="8928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6F86"/>
    <w:multiLevelType w:val="hybridMultilevel"/>
    <w:tmpl w:val="514EAF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5AD507E"/>
    <w:multiLevelType w:val="hybridMultilevel"/>
    <w:tmpl w:val="FFF6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29BD"/>
    <w:multiLevelType w:val="hybridMultilevel"/>
    <w:tmpl w:val="2DE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343D"/>
    <w:multiLevelType w:val="hybridMultilevel"/>
    <w:tmpl w:val="B0C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5520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5E73659"/>
    <w:multiLevelType w:val="hybridMultilevel"/>
    <w:tmpl w:val="6F2EA472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D6D3A"/>
    <w:multiLevelType w:val="hybridMultilevel"/>
    <w:tmpl w:val="63F8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7A60"/>
    <w:multiLevelType w:val="hybridMultilevel"/>
    <w:tmpl w:val="F7BA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5570C"/>
    <w:multiLevelType w:val="hybridMultilevel"/>
    <w:tmpl w:val="65387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C25068F"/>
    <w:multiLevelType w:val="hybridMultilevel"/>
    <w:tmpl w:val="8E5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D6477"/>
    <w:multiLevelType w:val="hybridMultilevel"/>
    <w:tmpl w:val="0F7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009A5"/>
    <w:multiLevelType w:val="hybridMultilevel"/>
    <w:tmpl w:val="6338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04A85"/>
    <w:multiLevelType w:val="hybridMultilevel"/>
    <w:tmpl w:val="3D64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50E64"/>
    <w:multiLevelType w:val="hybridMultilevel"/>
    <w:tmpl w:val="D40663F8"/>
    <w:lvl w:ilvl="0" w:tplc="F050E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8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4F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A5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88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0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EA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4A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3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17"/>
  </w:num>
  <w:num w:numId="10">
    <w:abstractNumId w:val="18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  <w:num w:numId="16">
    <w:abstractNumId w:val="19"/>
  </w:num>
  <w:num w:numId="17">
    <w:abstractNumId w:val="8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88"/>
    <w:rsid w:val="00000288"/>
    <w:rsid w:val="00007B91"/>
    <w:rsid w:val="00015F0A"/>
    <w:rsid w:val="00021B74"/>
    <w:rsid w:val="00025AD2"/>
    <w:rsid w:val="0003032A"/>
    <w:rsid w:val="0003639D"/>
    <w:rsid w:val="00037737"/>
    <w:rsid w:val="0004564D"/>
    <w:rsid w:val="00046071"/>
    <w:rsid w:val="0005346F"/>
    <w:rsid w:val="000572B9"/>
    <w:rsid w:val="00066674"/>
    <w:rsid w:val="00072642"/>
    <w:rsid w:val="00072A0F"/>
    <w:rsid w:val="00080D87"/>
    <w:rsid w:val="00094B0E"/>
    <w:rsid w:val="00095226"/>
    <w:rsid w:val="000A4F0A"/>
    <w:rsid w:val="000B6211"/>
    <w:rsid w:val="000C2461"/>
    <w:rsid w:val="000D4CD8"/>
    <w:rsid w:val="000D543B"/>
    <w:rsid w:val="000D69A5"/>
    <w:rsid w:val="000E7564"/>
    <w:rsid w:val="000F2C0F"/>
    <w:rsid w:val="000F5CAD"/>
    <w:rsid w:val="001073AE"/>
    <w:rsid w:val="00120B2D"/>
    <w:rsid w:val="00122163"/>
    <w:rsid w:val="00123E9C"/>
    <w:rsid w:val="001242AF"/>
    <w:rsid w:val="00124410"/>
    <w:rsid w:val="001246D2"/>
    <w:rsid w:val="0013591C"/>
    <w:rsid w:val="001376C4"/>
    <w:rsid w:val="00142BC4"/>
    <w:rsid w:val="001514D4"/>
    <w:rsid w:val="001604FA"/>
    <w:rsid w:val="00161114"/>
    <w:rsid w:val="00161EF5"/>
    <w:rsid w:val="00170E51"/>
    <w:rsid w:val="0018191C"/>
    <w:rsid w:val="00195827"/>
    <w:rsid w:val="00196A7E"/>
    <w:rsid w:val="001A0794"/>
    <w:rsid w:val="001A4545"/>
    <w:rsid w:val="001B49EF"/>
    <w:rsid w:val="001B63B6"/>
    <w:rsid w:val="001C0958"/>
    <w:rsid w:val="001C1678"/>
    <w:rsid w:val="001D10BD"/>
    <w:rsid w:val="001D3F66"/>
    <w:rsid w:val="001D71B5"/>
    <w:rsid w:val="001E192D"/>
    <w:rsid w:val="001E1FFA"/>
    <w:rsid w:val="001E5A87"/>
    <w:rsid w:val="001F06C6"/>
    <w:rsid w:val="001F2F4F"/>
    <w:rsid w:val="001F4B8A"/>
    <w:rsid w:val="00203754"/>
    <w:rsid w:val="0020711D"/>
    <w:rsid w:val="00222BE5"/>
    <w:rsid w:val="0022572D"/>
    <w:rsid w:val="00234D63"/>
    <w:rsid w:val="00236448"/>
    <w:rsid w:val="002425A1"/>
    <w:rsid w:val="00243588"/>
    <w:rsid w:val="002436B4"/>
    <w:rsid w:val="002447E1"/>
    <w:rsid w:val="002465D4"/>
    <w:rsid w:val="00253B81"/>
    <w:rsid w:val="00256827"/>
    <w:rsid w:val="0026229F"/>
    <w:rsid w:val="00263200"/>
    <w:rsid w:val="00267902"/>
    <w:rsid w:val="002728F0"/>
    <w:rsid w:val="002741D4"/>
    <w:rsid w:val="0027556D"/>
    <w:rsid w:val="00277227"/>
    <w:rsid w:val="00291CFB"/>
    <w:rsid w:val="00293711"/>
    <w:rsid w:val="00294BB2"/>
    <w:rsid w:val="00296759"/>
    <w:rsid w:val="002A0AF8"/>
    <w:rsid w:val="002A46DD"/>
    <w:rsid w:val="002B42D3"/>
    <w:rsid w:val="002B6AE0"/>
    <w:rsid w:val="002C1AC0"/>
    <w:rsid w:val="002C4AF8"/>
    <w:rsid w:val="002E29A4"/>
    <w:rsid w:val="002E730F"/>
    <w:rsid w:val="002F376C"/>
    <w:rsid w:val="00300839"/>
    <w:rsid w:val="00300CF6"/>
    <w:rsid w:val="00300F16"/>
    <w:rsid w:val="003011C4"/>
    <w:rsid w:val="00301BF7"/>
    <w:rsid w:val="0030383C"/>
    <w:rsid w:val="00303A2B"/>
    <w:rsid w:val="00304472"/>
    <w:rsid w:val="00305480"/>
    <w:rsid w:val="00306018"/>
    <w:rsid w:val="00307E26"/>
    <w:rsid w:val="0031147C"/>
    <w:rsid w:val="00316082"/>
    <w:rsid w:val="00317E92"/>
    <w:rsid w:val="00327738"/>
    <w:rsid w:val="003313D8"/>
    <w:rsid w:val="00333D6C"/>
    <w:rsid w:val="003351A0"/>
    <w:rsid w:val="003351F2"/>
    <w:rsid w:val="00342508"/>
    <w:rsid w:val="00347CF9"/>
    <w:rsid w:val="00352912"/>
    <w:rsid w:val="0035557C"/>
    <w:rsid w:val="00356200"/>
    <w:rsid w:val="00361126"/>
    <w:rsid w:val="00372888"/>
    <w:rsid w:val="003751C3"/>
    <w:rsid w:val="003A00B4"/>
    <w:rsid w:val="003A18E4"/>
    <w:rsid w:val="003A3EBA"/>
    <w:rsid w:val="003B40BF"/>
    <w:rsid w:val="003C321D"/>
    <w:rsid w:val="003C3EF3"/>
    <w:rsid w:val="003D0D2C"/>
    <w:rsid w:val="003D37E4"/>
    <w:rsid w:val="003E1701"/>
    <w:rsid w:val="003E24B2"/>
    <w:rsid w:val="003E2AA7"/>
    <w:rsid w:val="003E38D0"/>
    <w:rsid w:val="003E4478"/>
    <w:rsid w:val="003E664E"/>
    <w:rsid w:val="003F153F"/>
    <w:rsid w:val="00404B83"/>
    <w:rsid w:val="00410EF1"/>
    <w:rsid w:val="00413505"/>
    <w:rsid w:val="00421E7D"/>
    <w:rsid w:val="00426029"/>
    <w:rsid w:val="004301F5"/>
    <w:rsid w:val="00433E75"/>
    <w:rsid w:val="0044757C"/>
    <w:rsid w:val="004502F3"/>
    <w:rsid w:val="004510CE"/>
    <w:rsid w:val="00455608"/>
    <w:rsid w:val="0046711C"/>
    <w:rsid w:val="00467FE6"/>
    <w:rsid w:val="00472B81"/>
    <w:rsid w:val="00475933"/>
    <w:rsid w:val="00475BB6"/>
    <w:rsid w:val="004865BD"/>
    <w:rsid w:val="0049173B"/>
    <w:rsid w:val="004A253F"/>
    <w:rsid w:val="004B7FBD"/>
    <w:rsid w:val="004D15F8"/>
    <w:rsid w:val="004F2C56"/>
    <w:rsid w:val="004F3059"/>
    <w:rsid w:val="004F38C6"/>
    <w:rsid w:val="004F3DB8"/>
    <w:rsid w:val="00503291"/>
    <w:rsid w:val="00505771"/>
    <w:rsid w:val="00510EFE"/>
    <w:rsid w:val="00513B92"/>
    <w:rsid w:val="00520BFC"/>
    <w:rsid w:val="00550FF7"/>
    <w:rsid w:val="0055147D"/>
    <w:rsid w:val="00562500"/>
    <w:rsid w:val="005706B1"/>
    <w:rsid w:val="00572F46"/>
    <w:rsid w:val="00577B8F"/>
    <w:rsid w:val="005811BD"/>
    <w:rsid w:val="00584677"/>
    <w:rsid w:val="005915CB"/>
    <w:rsid w:val="00594EF1"/>
    <w:rsid w:val="00597BF7"/>
    <w:rsid w:val="005A118A"/>
    <w:rsid w:val="005A3D46"/>
    <w:rsid w:val="005A652B"/>
    <w:rsid w:val="005B4822"/>
    <w:rsid w:val="005B61A6"/>
    <w:rsid w:val="005C4907"/>
    <w:rsid w:val="005D4575"/>
    <w:rsid w:val="005D4C1F"/>
    <w:rsid w:val="005E696B"/>
    <w:rsid w:val="005F3892"/>
    <w:rsid w:val="006074BA"/>
    <w:rsid w:val="006217D7"/>
    <w:rsid w:val="00625335"/>
    <w:rsid w:val="006301B9"/>
    <w:rsid w:val="00633EA3"/>
    <w:rsid w:val="006346D5"/>
    <w:rsid w:val="00640053"/>
    <w:rsid w:val="00640ED1"/>
    <w:rsid w:val="0065601D"/>
    <w:rsid w:val="00667FF2"/>
    <w:rsid w:val="0067561D"/>
    <w:rsid w:val="006843EB"/>
    <w:rsid w:val="006928AB"/>
    <w:rsid w:val="00694B49"/>
    <w:rsid w:val="006A2F93"/>
    <w:rsid w:val="006A6B25"/>
    <w:rsid w:val="006A6B77"/>
    <w:rsid w:val="006A71C0"/>
    <w:rsid w:val="006B0BAD"/>
    <w:rsid w:val="006B67B5"/>
    <w:rsid w:val="006C08FB"/>
    <w:rsid w:val="006C5C43"/>
    <w:rsid w:val="006C669A"/>
    <w:rsid w:val="006D18D2"/>
    <w:rsid w:val="006E1411"/>
    <w:rsid w:val="006E65F4"/>
    <w:rsid w:val="006F721F"/>
    <w:rsid w:val="00705112"/>
    <w:rsid w:val="00705A89"/>
    <w:rsid w:val="0070781D"/>
    <w:rsid w:val="00720E3E"/>
    <w:rsid w:val="0073521B"/>
    <w:rsid w:val="0073568B"/>
    <w:rsid w:val="0074317C"/>
    <w:rsid w:val="007600DD"/>
    <w:rsid w:val="007639C1"/>
    <w:rsid w:val="00763B7E"/>
    <w:rsid w:val="007765AC"/>
    <w:rsid w:val="007A0A50"/>
    <w:rsid w:val="007B1645"/>
    <w:rsid w:val="007B3BFA"/>
    <w:rsid w:val="007B742E"/>
    <w:rsid w:val="007C0AE3"/>
    <w:rsid w:val="007D28D1"/>
    <w:rsid w:val="007D2EE4"/>
    <w:rsid w:val="007D6A9E"/>
    <w:rsid w:val="007E0B01"/>
    <w:rsid w:val="007F40C2"/>
    <w:rsid w:val="00800171"/>
    <w:rsid w:val="008124AF"/>
    <w:rsid w:val="00817E4B"/>
    <w:rsid w:val="00820CEC"/>
    <w:rsid w:val="00831D5C"/>
    <w:rsid w:val="00832A37"/>
    <w:rsid w:val="00833469"/>
    <w:rsid w:val="00834FEB"/>
    <w:rsid w:val="00881E70"/>
    <w:rsid w:val="00882094"/>
    <w:rsid w:val="008864AB"/>
    <w:rsid w:val="00887530"/>
    <w:rsid w:val="0089405D"/>
    <w:rsid w:val="008B3FD7"/>
    <w:rsid w:val="008C556A"/>
    <w:rsid w:val="008D5F35"/>
    <w:rsid w:val="008D6C23"/>
    <w:rsid w:val="008D6C99"/>
    <w:rsid w:val="008F1047"/>
    <w:rsid w:val="008F3599"/>
    <w:rsid w:val="008F5D4D"/>
    <w:rsid w:val="00902692"/>
    <w:rsid w:val="009101B8"/>
    <w:rsid w:val="00915C9E"/>
    <w:rsid w:val="00922B1A"/>
    <w:rsid w:val="0092313E"/>
    <w:rsid w:val="00952A65"/>
    <w:rsid w:val="0095391E"/>
    <w:rsid w:val="00961C62"/>
    <w:rsid w:val="00962CA2"/>
    <w:rsid w:val="00964205"/>
    <w:rsid w:val="00974C49"/>
    <w:rsid w:val="0098232B"/>
    <w:rsid w:val="009956C5"/>
    <w:rsid w:val="009A0457"/>
    <w:rsid w:val="009A7E99"/>
    <w:rsid w:val="009B631C"/>
    <w:rsid w:val="009D24DB"/>
    <w:rsid w:val="009D70B6"/>
    <w:rsid w:val="009D7593"/>
    <w:rsid w:val="009E4DF9"/>
    <w:rsid w:val="009F00AD"/>
    <w:rsid w:val="009F01ED"/>
    <w:rsid w:val="009F4ADE"/>
    <w:rsid w:val="009F4C88"/>
    <w:rsid w:val="009F4E19"/>
    <w:rsid w:val="00A02D0D"/>
    <w:rsid w:val="00A03BCB"/>
    <w:rsid w:val="00A0796E"/>
    <w:rsid w:val="00A07C1E"/>
    <w:rsid w:val="00A158FA"/>
    <w:rsid w:val="00A30778"/>
    <w:rsid w:val="00A33889"/>
    <w:rsid w:val="00A432BA"/>
    <w:rsid w:val="00A438C4"/>
    <w:rsid w:val="00A4724B"/>
    <w:rsid w:val="00A5237E"/>
    <w:rsid w:val="00A53033"/>
    <w:rsid w:val="00A66B04"/>
    <w:rsid w:val="00A72055"/>
    <w:rsid w:val="00A72062"/>
    <w:rsid w:val="00A76958"/>
    <w:rsid w:val="00A76FF3"/>
    <w:rsid w:val="00A8056C"/>
    <w:rsid w:val="00A845A0"/>
    <w:rsid w:val="00A8669D"/>
    <w:rsid w:val="00A86EF3"/>
    <w:rsid w:val="00A92A72"/>
    <w:rsid w:val="00A9481B"/>
    <w:rsid w:val="00AB1607"/>
    <w:rsid w:val="00AB4079"/>
    <w:rsid w:val="00AB6455"/>
    <w:rsid w:val="00AB6BB6"/>
    <w:rsid w:val="00AC1157"/>
    <w:rsid w:val="00AE3DC2"/>
    <w:rsid w:val="00AF1563"/>
    <w:rsid w:val="00AF2ED5"/>
    <w:rsid w:val="00AF776B"/>
    <w:rsid w:val="00B142DF"/>
    <w:rsid w:val="00B25090"/>
    <w:rsid w:val="00B279E9"/>
    <w:rsid w:val="00B4699F"/>
    <w:rsid w:val="00B47356"/>
    <w:rsid w:val="00B50697"/>
    <w:rsid w:val="00B55746"/>
    <w:rsid w:val="00B56977"/>
    <w:rsid w:val="00B62C22"/>
    <w:rsid w:val="00B62E24"/>
    <w:rsid w:val="00B6476C"/>
    <w:rsid w:val="00B67448"/>
    <w:rsid w:val="00B718E1"/>
    <w:rsid w:val="00B73F43"/>
    <w:rsid w:val="00B82470"/>
    <w:rsid w:val="00B84F77"/>
    <w:rsid w:val="00B9418C"/>
    <w:rsid w:val="00B95218"/>
    <w:rsid w:val="00B97C61"/>
    <w:rsid w:val="00BA376F"/>
    <w:rsid w:val="00BA3C56"/>
    <w:rsid w:val="00BB0A63"/>
    <w:rsid w:val="00BB3739"/>
    <w:rsid w:val="00BB3AF8"/>
    <w:rsid w:val="00BB6C97"/>
    <w:rsid w:val="00BC2DCB"/>
    <w:rsid w:val="00BD1845"/>
    <w:rsid w:val="00BD248F"/>
    <w:rsid w:val="00BE4453"/>
    <w:rsid w:val="00BF1574"/>
    <w:rsid w:val="00BF55FF"/>
    <w:rsid w:val="00C018DD"/>
    <w:rsid w:val="00C03049"/>
    <w:rsid w:val="00C055B9"/>
    <w:rsid w:val="00C06EEF"/>
    <w:rsid w:val="00C12340"/>
    <w:rsid w:val="00C1339A"/>
    <w:rsid w:val="00C13B7D"/>
    <w:rsid w:val="00C14228"/>
    <w:rsid w:val="00C14F31"/>
    <w:rsid w:val="00C16824"/>
    <w:rsid w:val="00C175EF"/>
    <w:rsid w:val="00C21A19"/>
    <w:rsid w:val="00C24AEE"/>
    <w:rsid w:val="00C33F55"/>
    <w:rsid w:val="00C42009"/>
    <w:rsid w:val="00C475E3"/>
    <w:rsid w:val="00C518E0"/>
    <w:rsid w:val="00C520C2"/>
    <w:rsid w:val="00C548DF"/>
    <w:rsid w:val="00C6169F"/>
    <w:rsid w:val="00C66C14"/>
    <w:rsid w:val="00C810CE"/>
    <w:rsid w:val="00C8190C"/>
    <w:rsid w:val="00C82447"/>
    <w:rsid w:val="00C83E72"/>
    <w:rsid w:val="00C86644"/>
    <w:rsid w:val="00C90BFD"/>
    <w:rsid w:val="00C95626"/>
    <w:rsid w:val="00C96200"/>
    <w:rsid w:val="00C968CC"/>
    <w:rsid w:val="00CA2667"/>
    <w:rsid w:val="00CA3652"/>
    <w:rsid w:val="00CA78BF"/>
    <w:rsid w:val="00CC1824"/>
    <w:rsid w:val="00CE1909"/>
    <w:rsid w:val="00CE5E46"/>
    <w:rsid w:val="00CE72BE"/>
    <w:rsid w:val="00CF14CC"/>
    <w:rsid w:val="00D002B5"/>
    <w:rsid w:val="00D004B6"/>
    <w:rsid w:val="00D03D82"/>
    <w:rsid w:val="00D13253"/>
    <w:rsid w:val="00D1458F"/>
    <w:rsid w:val="00D146F3"/>
    <w:rsid w:val="00D1759D"/>
    <w:rsid w:val="00D17650"/>
    <w:rsid w:val="00D1771C"/>
    <w:rsid w:val="00D30C76"/>
    <w:rsid w:val="00D42487"/>
    <w:rsid w:val="00D46BB8"/>
    <w:rsid w:val="00D52955"/>
    <w:rsid w:val="00D54EDC"/>
    <w:rsid w:val="00D75B11"/>
    <w:rsid w:val="00D80CD6"/>
    <w:rsid w:val="00D91292"/>
    <w:rsid w:val="00D95F2A"/>
    <w:rsid w:val="00DA2FE2"/>
    <w:rsid w:val="00DA5118"/>
    <w:rsid w:val="00DA5BB6"/>
    <w:rsid w:val="00DA7AC8"/>
    <w:rsid w:val="00DB62EE"/>
    <w:rsid w:val="00DC25E4"/>
    <w:rsid w:val="00DC6F87"/>
    <w:rsid w:val="00DD0EA1"/>
    <w:rsid w:val="00DD0F7F"/>
    <w:rsid w:val="00DD4AA2"/>
    <w:rsid w:val="00DE374F"/>
    <w:rsid w:val="00DE6EEF"/>
    <w:rsid w:val="00DE7327"/>
    <w:rsid w:val="00E0258A"/>
    <w:rsid w:val="00E02B52"/>
    <w:rsid w:val="00E034E3"/>
    <w:rsid w:val="00E07BFA"/>
    <w:rsid w:val="00E13F3F"/>
    <w:rsid w:val="00E16C44"/>
    <w:rsid w:val="00E32D40"/>
    <w:rsid w:val="00E37EFE"/>
    <w:rsid w:val="00E405A0"/>
    <w:rsid w:val="00E407B1"/>
    <w:rsid w:val="00E47D50"/>
    <w:rsid w:val="00E573B6"/>
    <w:rsid w:val="00E64337"/>
    <w:rsid w:val="00E701E4"/>
    <w:rsid w:val="00E81F68"/>
    <w:rsid w:val="00E8520E"/>
    <w:rsid w:val="00E8564C"/>
    <w:rsid w:val="00E86B07"/>
    <w:rsid w:val="00E939A6"/>
    <w:rsid w:val="00E963C2"/>
    <w:rsid w:val="00E96B39"/>
    <w:rsid w:val="00EA2A40"/>
    <w:rsid w:val="00EB4C3D"/>
    <w:rsid w:val="00EC4003"/>
    <w:rsid w:val="00EC4316"/>
    <w:rsid w:val="00EC58D2"/>
    <w:rsid w:val="00EC6ACA"/>
    <w:rsid w:val="00ED00A0"/>
    <w:rsid w:val="00ED08EA"/>
    <w:rsid w:val="00ED11D5"/>
    <w:rsid w:val="00EE26F2"/>
    <w:rsid w:val="00EF3E61"/>
    <w:rsid w:val="00EF5977"/>
    <w:rsid w:val="00EF62B6"/>
    <w:rsid w:val="00F105E5"/>
    <w:rsid w:val="00F22CB3"/>
    <w:rsid w:val="00F231F5"/>
    <w:rsid w:val="00F306F0"/>
    <w:rsid w:val="00F360BA"/>
    <w:rsid w:val="00F419B2"/>
    <w:rsid w:val="00F430F8"/>
    <w:rsid w:val="00F45E64"/>
    <w:rsid w:val="00F50F4B"/>
    <w:rsid w:val="00F51701"/>
    <w:rsid w:val="00F52E26"/>
    <w:rsid w:val="00F54872"/>
    <w:rsid w:val="00F638F7"/>
    <w:rsid w:val="00F74DE3"/>
    <w:rsid w:val="00F75A76"/>
    <w:rsid w:val="00F81B2B"/>
    <w:rsid w:val="00F8302E"/>
    <w:rsid w:val="00F83AE6"/>
    <w:rsid w:val="00F947B7"/>
    <w:rsid w:val="00F94C62"/>
    <w:rsid w:val="00FA1DD9"/>
    <w:rsid w:val="00FA1F30"/>
    <w:rsid w:val="00FA4898"/>
    <w:rsid w:val="00FB03D1"/>
    <w:rsid w:val="00FC261F"/>
    <w:rsid w:val="00FC4E37"/>
    <w:rsid w:val="00FD2622"/>
    <w:rsid w:val="00FD6869"/>
    <w:rsid w:val="00FE18DF"/>
    <w:rsid w:val="00FE6B26"/>
    <w:rsid w:val="00FF2115"/>
    <w:rsid w:val="00FF270F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1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21A19"/>
    <w:rPr>
      <w:rFonts w:ascii="Symbol" w:hAnsi="Symbol"/>
    </w:rPr>
  </w:style>
  <w:style w:type="character" w:customStyle="1" w:styleId="WW8Num4z0">
    <w:name w:val="WW8Num4z0"/>
    <w:rsid w:val="00C21A19"/>
    <w:rPr>
      <w:rFonts w:ascii="Symbol" w:hAnsi="Symbol"/>
    </w:rPr>
  </w:style>
  <w:style w:type="character" w:customStyle="1" w:styleId="WW8Num4z1">
    <w:name w:val="WW8Num4z1"/>
    <w:rsid w:val="00C21A1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21A19"/>
  </w:style>
  <w:style w:type="character" w:customStyle="1" w:styleId="WW-Absatz-Standardschriftart">
    <w:name w:val="WW-Absatz-Standardschriftart"/>
    <w:rsid w:val="00C21A19"/>
  </w:style>
  <w:style w:type="character" w:customStyle="1" w:styleId="WW8Num1z0">
    <w:name w:val="WW8Num1z0"/>
    <w:rsid w:val="00C21A19"/>
    <w:rPr>
      <w:rFonts w:ascii="Symbol" w:hAnsi="Symbol"/>
    </w:rPr>
  </w:style>
  <w:style w:type="character" w:customStyle="1" w:styleId="WW8Num3z0">
    <w:name w:val="WW8Num3z0"/>
    <w:rsid w:val="00C21A19"/>
    <w:rPr>
      <w:rFonts w:ascii="Symbol" w:hAnsi="Symbol"/>
    </w:rPr>
  </w:style>
  <w:style w:type="character" w:customStyle="1" w:styleId="WW8Num5z0">
    <w:name w:val="WW8Num5z0"/>
    <w:rsid w:val="00C21A19"/>
    <w:rPr>
      <w:rFonts w:ascii="Symbol" w:hAnsi="Symbol"/>
    </w:rPr>
  </w:style>
  <w:style w:type="character" w:customStyle="1" w:styleId="WW8Num5z1">
    <w:name w:val="WW8Num5z1"/>
    <w:rsid w:val="00C21A19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C21A19"/>
  </w:style>
  <w:style w:type="character" w:customStyle="1" w:styleId="WW8Num6z0">
    <w:name w:val="WW8Num6z0"/>
    <w:rsid w:val="00C21A19"/>
    <w:rPr>
      <w:rFonts w:ascii="Wingdings" w:hAnsi="Wingdings"/>
    </w:rPr>
  </w:style>
  <w:style w:type="character" w:customStyle="1" w:styleId="WW-Absatz-Standardschriftart11">
    <w:name w:val="WW-Absatz-Standardschriftart11"/>
    <w:rsid w:val="00C21A19"/>
  </w:style>
  <w:style w:type="character" w:customStyle="1" w:styleId="WW8Num1z1">
    <w:name w:val="WW8Num1z1"/>
    <w:rsid w:val="00C21A19"/>
    <w:rPr>
      <w:rFonts w:ascii="Symbol" w:hAnsi="Symbol"/>
    </w:rPr>
  </w:style>
  <w:style w:type="character" w:customStyle="1" w:styleId="WW8Num2z1">
    <w:name w:val="WW8Num2z1"/>
    <w:rsid w:val="00C21A19"/>
    <w:rPr>
      <w:rFonts w:ascii="Wingdings" w:hAnsi="Wingdings"/>
    </w:rPr>
  </w:style>
  <w:style w:type="character" w:customStyle="1" w:styleId="WW8Num2z4">
    <w:name w:val="WW8Num2z4"/>
    <w:rsid w:val="00C21A19"/>
    <w:rPr>
      <w:rFonts w:ascii="Courier New" w:hAnsi="Courier New" w:cs="Courier New"/>
    </w:rPr>
  </w:style>
  <w:style w:type="character" w:customStyle="1" w:styleId="WW8Num4z2">
    <w:name w:val="WW8Num4z2"/>
    <w:rsid w:val="00C21A19"/>
    <w:rPr>
      <w:rFonts w:ascii="Wingdings" w:hAnsi="Wingdings"/>
    </w:rPr>
  </w:style>
  <w:style w:type="character" w:customStyle="1" w:styleId="WW8Num5z2">
    <w:name w:val="WW8Num5z2"/>
    <w:rsid w:val="00C21A19"/>
    <w:rPr>
      <w:rFonts w:ascii="Wingdings" w:hAnsi="Wingdings"/>
    </w:rPr>
  </w:style>
  <w:style w:type="character" w:customStyle="1" w:styleId="WW8Num6z1">
    <w:name w:val="WW8Num6z1"/>
    <w:rsid w:val="00C21A19"/>
    <w:rPr>
      <w:rFonts w:ascii="Courier New" w:hAnsi="Courier New" w:cs="Courier New"/>
    </w:rPr>
  </w:style>
  <w:style w:type="character" w:customStyle="1" w:styleId="WW8Num6z3">
    <w:name w:val="WW8Num6z3"/>
    <w:rsid w:val="00C21A19"/>
    <w:rPr>
      <w:rFonts w:ascii="Symbol" w:hAnsi="Symbol"/>
    </w:rPr>
  </w:style>
  <w:style w:type="character" w:customStyle="1" w:styleId="WW8Num7z0">
    <w:name w:val="WW8Num7z0"/>
    <w:rsid w:val="00C21A19"/>
    <w:rPr>
      <w:rFonts w:ascii="Symbol" w:hAnsi="Symbol"/>
    </w:rPr>
  </w:style>
  <w:style w:type="character" w:customStyle="1" w:styleId="WW8Num7z1">
    <w:name w:val="WW8Num7z1"/>
    <w:rsid w:val="00C21A19"/>
    <w:rPr>
      <w:rFonts w:ascii="Wingdings" w:hAnsi="Wingdings"/>
    </w:rPr>
  </w:style>
  <w:style w:type="character" w:customStyle="1" w:styleId="WW8Num7z4">
    <w:name w:val="WW8Num7z4"/>
    <w:rsid w:val="00C21A19"/>
    <w:rPr>
      <w:rFonts w:ascii="Courier New" w:hAnsi="Courier New" w:cs="Courier New"/>
    </w:rPr>
  </w:style>
  <w:style w:type="character" w:customStyle="1" w:styleId="WW8Num8z0">
    <w:name w:val="WW8Num8z0"/>
    <w:rsid w:val="00C21A19"/>
    <w:rPr>
      <w:rFonts w:ascii="Wingdings" w:hAnsi="Wingdings"/>
    </w:rPr>
  </w:style>
  <w:style w:type="character" w:customStyle="1" w:styleId="WW8Num8z2">
    <w:name w:val="WW8Num8z2"/>
    <w:rsid w:val="00C21A19"/>
    <w:rPr>
      <w:rFonts w:eastAsia="Arial"/>
      <w:b/>
      <w:color w:val="191919"/>
    </w:rPr>
  </w:style>
  <w:style w:type="character" w:customStyle="1" w:styleId="WW8Num8z3">
    <w:name w:val="WW8Num8z3"/>
    <w:rsid w:val="00C21A19"/>
    <w:rPr>
      <w:rFonts w:ascii="Symbol" w:hAnsi="Symbol"/>
    </w:rPr>
  </w:style>
  <w:style w:type="character" w:customStyle="1" w:styleId="WW8Num8z4">
    <w:name w:val="WW8Num8z4"/>
    <w:rsid w:val="00C21A19"/>
    <w:rPr>
      <w:rFonts w:ascii="Courier New" w:hAnsi="Courier New" w:cs="Courier New"/>
    </w:rPr>
  </w:style>
  <w:style w:type="character" w:customStyle="1" w:styleId="WW8Num9z0">
    <w:name w:val="WW8Num9z0"/>
    <w:rsid w:val="00C21A19"/>
    <w:rPr>
      <w:rFonts w:ascii="Wingdings" w:hAnsi="Wingdings"/>
    </w:rPr>
  </w:style>
  <w:style w:type="character" w:customStyle="1" w:styleId="WW8Num9z1">
    <w:name w:val="WW8Num9z1"/>
    <w:rsid w:val="00C21A19"/>
    <w:rPr>
      <w:rFonts w:ascii="Courier New" w:hAnsi="Courier New" w:cs="Courier New"/>
    </w:rPr>
  </w:style>
  <w:style w:type="character" w:customStyle="1" w:styleId="WW8Num9z3">
    <w:name w:val="WW8Num9z3"/>
    <w:rsid w:val="00C21A19"/>
    <w:rPr>
      <w:rFonts w:ascii="Symbol" w:hAnsi="Symbol"/>
    </w:rPr>
  </w:style>
  <w:style w:type="character" w:customStyle="1" w:styleId="WW8Num10z1">
    <w:name w:val="WW8Num10z1"/>
    <w:rsid w:val="00C21A19"/>
    <w:rPr>
      <w:rFonts w:ascii="Symbol" w:hAnsi="Symbol"/>
    </w:rPr>
  </w:style>
  <w:style w:type="character" w:customStyle="1" w:styleId="WW8Num11z0">
    <w:name w:val="WW8Num11z0"/>
    <w:rsid w:val="00C21A19"/>
    <w:rPr>
      <w:rFonts w:ascii="Symbol" w:hAnsi="Symbol"/>
    </w:rPr>
  </w:style>
  <w:style w:type="character" w:customStyle="1" w:styleId="WW8Num11z1">
    <w:name w:val="WW8Num11z1"/>
    <w:rsid w:val="00C21A19"/>
    <w:rPr>
      <w:rFonts w:ascii="Courier New" w:hAnsi="Courier New" w:cs="Courier New"/>
    </w:rPr>
  </w:style>
  <w:style w:type="character" w:customStyle="1" w:styleId="WW8Num11z2">
    <w:name w:val="WW8Num11z2"/>
    <w:rsid w:val="00C21A19"/>
    <w:rPr>
      <w:rFonts w:ascii="Wingdings" w:hAnsi="Wingdings"/>
    </w:rPr>
  </w:style>
  <w:style w:type="character" w:customStyle="1" w:styleId="WW8Num12z1">
    <w:name w:val="WW8Num12z1"/>
    <w:rsid w:val="00C21A19"/>
    <w:rPr>
      <w:rFonts w:ascii="Symbol" w:hAnsi="Symbol"/>
    </w:rPr>
  </w:style>
  <w:style w:type="character" w:customStyle="1" w:styleId="WW8Num12z2">
    <w:name w:val="WW8Num12z2"/>
    <w:rsid w:val="00C21A19"/>
    <w:rPr>
      <w:rFonts w:ascii="Wingdings" w:hAnsi="Wingdings"/>
    </w:rPr>
  </w:style>
  <w:style w:type="character" w:customStyle="1" w:styleId="WW8Num14z0">
    <w:name w:val="WW8Num14z0"/>
    <w:rsid w:val="00C21A19"/>
    <w:rPr>
      <w:rFonts w:ascii="Symbol" w:hAnsi="Symbol"/>
    </w:rPr>
  </w:style>
  <w:style w:type="character" w:customStyle="1" w:styleId="WW8Num14z2">
    <w:name w:val="WW8Num14z2"/>
    <w:rsid w:val="00C21A19"/>
    <w:rPr>
      <w:rFonts w:ascii="Wingdings" w:hAnsi="Wingdings"/>
    </w:rPr>
  </w:style>
  <w:style w:type="character" w:customStyle="1" w:styleId="WW8Num14z4">
    <w:name w:val="WW8Num14z4"/>
    <w:rsid w:val="00C21A19"/>
    <w:rPr>
      <w:rFonts w:ascii="Courier New" w:hAnsi="Courier New" w:cs="Courier New"/>
    </w:rPr>
  </w:style>
  <w:style w:type="character" w:customStyle="1" w:styleId="WW8Num15z0">
    <w:name w:val="WW8Num15z0"/>
    <w:rsid w:val="00C21A19"/>
    <w:rPr>
      <w:rFonts w:ascii="Wingdings" w:hAnsi="Wingdings"/>
    </w:rPr>
  </w:style>
  <w:style w:type="character" w:customStyle="1" w:styleId="WW8Num15z1">
    <w:name w:val="WW8Num15z1"/>
    <w:rsid w:val="00C21A19"/>
    <w:rPr>
      <w:rFonts w:ascii="Courier New" w:hAnsi="Courier New" w:cs="Courier New"/>
    </w:rPr>
  </w:style>
  <w:style w:type="character" w:customStyle="1" w:styleId="WW8Num15z3">
    <w:name w:val="WW8Num15z3"/>
    <w:rsid w:val="00C21A19"/>
    <w:rPr>
      <w:rFonts w:ascii="Symbol" w:hAnsi="Symbol"/>
    </w:rPr>
  </w:style>
  <w:style w:type="character" w:customStyle="1" w:styleId="WW8Num16z0">
    <w:name w:val="WW8Num16z0"/>
    <w:rsid w:val="00C21A19"/>
    <w:rPr>
      <w:rFonts w:ascii="Symbol" w:hAnsi="Symbol"/>
    </w:rPr>
  </w:style>
  <w:style w:type="character" w:customStyle="1" w:styleId="WW8Num16z2">
    <w:name w:val="WW8Num16z2"/>
    <w:rsid w:val="00C21A19"/>
    <w:rPr>
      <w:rFonts w:ascii="Wingdings" w:hAnsi="Wingdings"/>
    </w:rPr>
  </w:style>
  <w:style w:type="character" w:customStyle="1" w:styleId="WW8Num16z4">
    <w:name w:val="WW8Num16z4"/>
    <w:rsid w:val="00C21A19"/>
    <w:rPr>
      <w:rFonts w:ascii="Courier New" w:hAnsi="Courier New" w:cs="Courier New"/>
    </w:rPr>
  </w:style>
  <w:style w:type="character" w:customStyle="1" w:styleId="WW8Num19z0">
    <w:name w:val="WW8Num19z0"/>
    <w:rsid w:val="00C21A19"/>
    <w:rPr>
      <w:rFonts w:ascii="Wingdings" w:hAnsi="Wingdings"/>
    </w:rPr>
  </w:style>
  <w:style w:type="character" w:customStyle="1" w:styleId="WW8Num19z1">
    <w:name w:val="WW8Num19z1"/>
    <w:rsid w:val="00C21A19"/>
    <w:rPr>
      <w:rFonts w:ascii="Courier New" w:hAnsi="Courier New" w:cs="Courier New"/>
    </w:rPr>
  </w:style>
  <w:style w:type="character" w:customStyle="1" w:styleId="WW8Num19z3">
    <w:name w:val="WW8Num19z3"/>
    <w:rsid w:val="00C21A19"/>
    <w:rPr>
      <w:rFonts w:ascii="Symbol" w:hAnsi="Symbol"/>
    </w:rPr>
  </w:style>
  <w:style w:type="character" w:customStyle="1" w:styleId="WW8Num20z0">
    <w:name w:val="WW8Num20z0"/>
    <w:rsid w:val="00C21A19"/>
    <w:rPr>
      <w:rFonts w:ascii="Wingdings" w:hAnsi="Wingdings"/>
    </w:rPr>
  </w:style>
  <w:style w:type="character" w:customStyle="1" w:styleId="WW8Num20z1">
    <w:name w:val="WW8Num20z1"/>
    <w:rsid w:val="00C21A19"/>
    <w:rPr>
      <w:rFonts w:ascii="Courier New" w:hAnsi="Courier New" w:cs="Courier New"/>
    </w:rPr>
  </w:style>
  <w:style w:type="character" w:customStyle="1" w:styleId="WW8Num20z3">
    <w:name w:val="WW8Num20z3"/>
    <w:rsid w:val="00C21A19"/>
    <w:rPr>
      <w:rFonts w:ascii="Symbol" w:hAnsi="Symbol"/>
    </w:rPr>
  </w:style>
  <w:style w:type="character" w:customStyle="1" w:styleId="WW8Num22z0">
    <w:name w:val="WW8Num22z0"/>
    <w:rsid w:val="00C21A19"/>
    <w:rPr>
      <w:rFonts w:ascii="Wingdings" w:hAnsi="Wingdings"/>
    </w:rPr>
  </w:style>
  <w:style w:type="character" w:customStyle="1" w:styleId="WW8Num22z1">
    <w:name w:val="WW8Num22z1"/>
    <w:rsid w:val="00C21A19"/>
    <w:rPr>
      <w:rFonts w:ascii="Courier New" w:hAnsi="Courier New" w:cs="Courier New"/>
    </w:rPr>
  </w:style>
  <w:style w:type="character" w:customStyle="1" w:styleId="WW8Num22z3">
    <w:name w:val="WW8Num22z3"/>
    <w:rsid w:val="00C21A19"/>
    <w:rPr>
      <w:rFonts w:ascii="Symbol" w:hAnsi="Symbol"/>
    </w:rPr>
  </w:style>
  <w:style w:type="character" w:customStyle="1" w:styleId="WW8Num23z0">
    <w:name w:val="WW8Num23z0"/>
    <w:rsid w:val="00C21A19"/>
    <w:rPr>
      <w:rFonts w:ascii="Symbol" w:hAnsi="Symbol"/>
    </w:rPr>
  </w:style>
  <w:style w:type="character" w:customStyle="1" w:styleId="WW8Num23z1">
    <w:name w:val="WW8Num23z1"/>
    <w:rsid w:val="00C21A19"/>
    <w:rPr>
      <w:rFonts w:ascii="Courier New" w:hAnsi="Courier New" w:cs="Courier New"/>
    </w:rPr>
  </w:style>
  <w:style w:type="character" w:customStyle="1" w:styleId="WW8Num23z2">
    <w:name w:val="WW8Num23z2"/>
    <w:rsid w:val="00C21A19"/>
    <w:rPr>
      <w:rFonts w:ascii="Wingdings" w:hAnsi="Wingdings"/>
    </w:rPr>
  </w:style>
  <w:style w:type="character" w:customStyle="1" w:styleId="WW8Num24z0">
    <w:name w:val="WW8Num24z0"/>
    <w:rsid w:val="00C21A19"/>
    <w:rPr>
      <w:rFonts w:ascii="Symbol" w:hAnsi="Symbol"/>
    </w:rPr>
  </w:style>
  <w:style w:type="character" w:customStyle="1" w:styleId="WW8Num24z2">
    <w:name w:val="WW8Num24z2"/>
    <w:rsid w:val="00C21A19"/>
    <w:rPr>
      <w:rFonts w:eastAsia="Arial"/>
      <w:b/>
      <w:color w:val="191919"/>
    </w:rPr>
  </w:style>
  <w:style w:type="character" w:customStyle="1" w:styleId="WW8Num24z4">
    <w:name w:val="WW8Num24z4"/>
    <w:rsid w:val="00C21A19"/>
    <w:rPr>
      <w:rFonts w:ascii="Courier New" w:hAnsi="Courier New" w:cs="Courier New"/>
    </w:rPr>
  </w:style>
  <w:style w:type="character" w:customStyle="1" w:styleId="WW8Num24z5">
    <w:name w:val="WW8Num24z5"/>
    <w:rsid w:val="00C21A19"/>
    <w:rPr>
      <w:rFonts w:ascii="Wingdings" w:hAnsi="Wingdings"/>
    </w:rPr>
  </w:style>
  <w:style w:type="character" w:customStyle="1" w:styleId="WW8Num25z0">
    <w:name w:val="WW8Num25z0"/>
    <w:rsid w:val="00C21A19"/>
    <w:rPr>
      <w:rFonts w:ascii="Wingdings" w:hAnsi="Wingdings"/>
    </w:rPr>
  </w:style>
  <w:style w:type="character" w:customStyle="1" w:styleId="WW8Num25z1">
    <w:name w:val="WW8Num25z1"/>
    <w:rsid w:val="00C21A19"/>
    <w:rPr>
      <w:rFonts w:ascii="Courier New" w:hAnsi="Courier New" w:cs="Courier New"/>
    </w:rPr>
  </w:style>
  <w:style w:type="character" w:customStyle="1" w:styleId="WW8Num25z3">
    <w:name w:val="WW8Num25z3"/>
    <w:rsid w:val="00C21A19"/>
    <w:rPr>
      <w:rFonts w:ascii="Symbol" w:hAnsi="Symbol"/>
    </w:rPr>
  </w:style>
  <w:style w:type="character" w:customStyle="1" w:styleId="WW8Num26z0">
    <w:name w:val="WW8Num26z0"/>
    <w:rsid w:val="00C21A19"/>
    <w:rPr>
      <w:rFonts w:ascii="Wingdings" w:hAnsi="Wingdings"/>
    </w:rPr>
  </w:style>
  <w:style w:type="character" w:customStyle="1" w:styleId="WW8Num26z1">
    <w:name w:val="WW8Num26z1"/>
    <w:rsid w:val="00C21A19"/>
    <w:rPr>
      <w:rFonts w:ascii="Courier New" w:hAnsi="Courier New" w:cs="Courier New"/>
    </w:rPr>
  </w:style>
  <w:style w:type="character" w:customStyle="1" w:styleId="WW8Num26z3">
    <w:name w:val="WW8Num26z3"/>
    <w:rsid w:val="00C21A19"/>
    <w:rPr>
      <w:rFonts w:ascii="Symbol" w:hAnsi="Symbol"/>
    </w:rPr>
  </w:style>
  <w:style w:type="character" w:customStyle="1" w:styleId="WW8Num27z0">
    <w:name w:val="WW8Num27z0"/>
    <w:rsid w:val="00C21A19"/>
    <w:rPr>
      <w:rFonts w:ascii="Wingdings" w:hAnsi="Wingdings"/>
    </w:rPr>
  </w:style>
  <w:style w:type="character" w:customStyle="1" w:styleId="WW8Num27z1">
    <w:name w:val="WW8Num27z1"/>
    <w:rsid w:val="00C21A19"/>
    <w:rPr>
      <w:rFonts w:ascii="Courier New" w:hAnsi="Courier New" w:cs="Courier New"/>
    </w:rPr>
  </w:style>
  <w:style w:type="character" w:customStyle="1" w:styleId="WW8Num27z3">
    <w:name w:val="WW8Num27z3"/>
    <w:rsid w:val="00C21A19"/>
    <w:rPr>
      <w:rFonts w:ascii="Symbol" w:hAnsi="Symbol"/>
    </w:rPr>
  </w:style>
  <w:style w:type="character" w:customStyle="1" w:styleId="WW8Num29z0">
    <w:name w:val="WW8Num29z0"/>
    <w:rsid w:val="00C21A19"/>
    <w:rPr>
      <w:rFonts w:ascii="Wingdings" w:hAnsi="Wingdings"/>
    </w:rPr>
  </w:style>
  <w:style w:type="character" w:customStyle="1" w:styleId="WW8Num29z1">
    <w:name w:val="WW8Num29z1"/>
    <w:rsid w:val="00C21A19"/>
    <w:rPr>
      <w:rFonts w:ascii="Courier New" w:hAnsi="Courier New" w:cs="Courier New"/>
    </w:rPr>
  </w:style>
  <w:style w:type="character" w:customStyle="1" w:styleId="WW8Num29z3">
    <w:name w:val="WW8Num29z3"/>
    <w:rsid w:val="00C21A19"/>
    <w:rPr>
      <w:rFonts w:ascii="Symbol" w:hAnsi="Symbol"/>
    </w:rPr>
  </w:style>
  <w:style w:type="character" w:customStyle="1" w:styleId="WW8Num31z0">
    <w:name w:val="WW8Num31z0"/>
    <w:rsid w:val="00C21A19"/>
    <w:rPr>
      <w:rFonts w:ascii="Wingdings" w:hAnsi="Wingdings"/>
    </w:rPr>
  </w:style>
  <w:style w:type="character" w:customStyle="1" w:styleId="WW8Num31z1">
    <w:name w:val="WW8Num31z1"/>
    <w:rsid w:val="00C21A19"/>
    <w:rPr>
      <w:rFonts w:ascii="Courier New" w:hAnsi="Courier New" w:cs="Courier New"/>
    </w:rPr>
  </w:style>
  <w:style w:type="character" w:customStyle="1" w:styleId="WW8Num31z3">
    <w:name w:val="WW8Num31z3"/>
    <w:rsid w:val="00C21A19"/>
    <w:rPr>
      <w:rFonts w:ascii="Symbol" w:hAnsi="Symbol"/>
    </w:rPr>
  </w:style>
  <w:style w:type="character" w:customStyle="1" w:styleId="WW8Num32z0">
    <w:name w:val="WW8Num32z0"/>
    <w:rsid w:val="00C21A19"/>
    <w:rPr>
      <w:rFonts w:ascii="Wingdings" w:hAnsi="Wingdings"/>
    </w:rPr>
  </w:style>
  <w:style w:type="character" w:customStyle="1" w:styleId="WW8Num32z3">
    <w:name w:val="WW8Num32z3"/>
    <w:rsid w:val="00C21A19"/>
    <w:rPr>
      <w:rFonts w:ascii="Symbol" w:hAnsi="Symbol"/>
    </w:rPr>
  </w:style>
  <w:style w:type="character" w:customStyle="1" w:styleId="WW8Num32z4">
    <w:name w:val="WW8Num32z4"/>
    <w:rsid w:val="00C21A19"/>
    <w:rPr>
      <w:rFonts w:ascii="Courier New" w:hAnsi="Courier New" w:cs="Courier New"/>
    </w:rPr>
  </w:style>
  <w:style w:type="character" w:customStyle="1" w:styleId="WW8Num34z0">
    <w:name w:val="WW8Num34z0"/>
    <w:rsid w:val="00C21A19"/>
    <w:rPr>
      <w:rFonts w:ascii="Symbol" w:hAnsi="Symbol"/>
    </w:rPr>
  </w:style>
  <w:style w:type="character" w:customStyle="1" w:styleId="WW8Num34z2">
    <w:name w:val="WW8Num34z2"/>
    <w:rsid w:val="00C21A19"/>
    <w:rPr>
      <w:rFonts w:eastAsia="Arial"/>
      <w:b/>
      <w:color w:val="191919"/>
    </w:rPr>
  </w:style>
  <w:style w:type="character" w:customStyle="1" w:styleId="WW8Num34z4">
    <w:name w:val="WW8Num34z4"/>
    <w:rsid w:val="00C21A19"/>
    <w:rPr>
      <w:rFonts w:ascii="Courier New" w:hAnsi="Courier New" w:cs="Courier New"/>
    </w:rPr>
  </w:style>
  <w:style w:type="character" w:customStyle="1" w:styleId="WW8Num34z5">
    <w:name w:val="WW8Num34z5"/>
    <w:rsid w:val="00C21A19"/>
    <w:rPr>
      <w:rFonts w:ascii="Wingdings" w:hAnsi="Wingdings"/>
    </w:rPr>
  </w:style>
  <w:style w:type="character" w:customStyle="1" w:styleId="WW8Num35z0">
    <w:name w:val="WW8Num35z0"/>
    <w:rsid w:val="00C21A19"/>
    <w:rPr>
      <w:rFonts w:ascii="Wingdings" w:hAnsi="Wingdings"/>
    </w:rPr>
  </w:style>
  <w:style w:type="character" w:customStyle="1" w:styleId="WW8Num35z1">
    <w:name w:val="WW8Num35z1"/>
    <w:rsid w:val="00C21A19"/>
    <w:rPr>
      <w:rFonts w:ascii="Courier New" w:hAnsi="Courier New" w:cs="Courier New"/>
    </w:rPr>
  </w:style>
  <w:style w:type="character" w:customStyle="1" w:styleId="WW8Num35z3">
    <w:name w:val="WW8Num35z3"/>
    <w:rsid w:val="00C21A19"/>
    <w:rPr>
      <w:rFonts w:ascii="Symbol" w:hAnsi="Symbol"/>
    </w:rPr>
  </w:style>
  <w:style w:type="character" w:customStyle="1" w:styleId="WW8Num36z0">
    <w:name w:val="WW8Num36z0"/>
    <w:rsid w:val="00C21A19"/>
    <w:rPr>
      <w:rFonts w:ascii="Wingdings" w:hAnsi="Wingdings"/>
    </w:rPr>
  </w:style>
  <w:style w:type="character" w:customStyle="1" w:styleId="WW8Num36z1">
    <w:name w:val="WW8Num36z1"/>
    <w:rsid w:val="00C21A19"/>
    <w:rPr>
      <w:rFonts w:ascii="Courier New" w:hAnsi="Courier New" w:cs="Courier New"/>
    </w:rPr>
  </w:style>
  <w:style w:type="character" w:customStyle="1" w:styleId="WW8Num36z3">
    <w:name w:val="WW8Num36z3"/>
    <w:rsid w:val="00C21A19"/>
    <w:rPr>
      <w:rFonts w:ascii="Symbol" w:hAnsi="Symbol"/>
    </w:rPr>
  </w:style>
  <w:style w:type="character" w:customStyle="1" w:styleId="WW8Num39z0">
    <w:name w:val="WW8Num39z0"/>
    <w:rsid w:val="00C21A19"/>
    <w:rPr>
      <w:rFonts w:ascii="Wingdings" w:hAnsi="Wingdings"/>
    </w:rPr>
  </w:style>
  <w:style w:type="character" w:customStyle="1" w:styleId="WW8Num39z1">
    <w:name w:val="WW8Num39z1"/>
    <w:rsid w:val="00C21A19"/>
    <w:rPr>
      <w:rFonts w:ascii="Courier New" w:hAnsi="Courier New" w:cs="Courier New"/>
    </w:rPr>
  </w:style>
  <w:style w:type="character" w:customStyle="1" w:styleId="WW8Num39z3">
    <w:name w:val="WW8Num39z3"/>
    <w:rsid w:val="00C21A19"/>
    <w:rPr>
      <w:rFonts w:ascii="Symbol" w:hAnsi="Symbol"/>
    </w:rPr>
  </w:style>
  <w:style w:type="character" w:customStyle="1" w:styleId="WW8Num40z0">
    <w:name w:val="WW8Num40z0"/>
    <w:rsid w:val="00C21A19"/>
    <w:rPr>
      <w:rFonts w:ascii="Symbol" w:hAnsi="Symbol"/>
    </w:rPr>
  </w:style>
  <w:style w:type="character" w:customStyle="1" w:styleId="WW8Num40z1">
    <w:name w:val="WW8Num40z1"/>
    <w:rsid w:val="00C21A19"/>
    <w:rPr>
      <w:rFonts w:ascii="Courier New" w:hAnsi="Courier New" w:cs="Courier New"/>
    </w:rPr>
  </w:style>
  <w:style w:type="character" w:customStyle="1" w:styleId="WW8Num40z2">
    <w:name w:val="WW8Num40z2"/>
    <w:rsid w:val="00C21A19"/>
    <w:rPr>
      <w:rFonts w:ascii="Wingdings" w:hAnsi="Wingdings"/>
    </w:rPr>
  </w:style>
  <w:style w:type="character" w:customStyle="1" w:styleId="Domylnaczcionkaakapitu1">
    <w:name w:val="Domyślna czcionka akapitu1"/>
    <w:rsid w:val="00C21A19"/>
  </w:style>
  <w:style w:type="character" w:customStyle="1" w:styleId="Znakinumeracji">
    <w:name w:val="Znaki numeracji"/>
    <w:rsid w:val="00C21A19"/>
  </w:style>
  <w:style w:type="character" w:customStyle="1" w:styleId="Symbolewypunktowania">
    <w:name w:val="Symbole wypunktowania"/>
    <w:rsid w:val="00C21A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21A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21A19"/>
    <w:pPr>
      <w:spacing w:after="120"/>
    </w:pPr>
  </w:style>
  <w:style w:type="paragraph" w:styleId="Lista">
    <w:name w:val="List"/>
    <w:basedOn w:val="Tekstpodstawowy"/>
    <w:semiHidden/>
    <w:rsid w:val="00C21A19"/>
    <w:rPr>
      <w:rFonts w:cs="Tahoma"/>
    </w:rPr>
  </w:style>
  <w:style w:type="paragraph" w:customStyle="1" w:styleId="Podpis1">
    <w:name w:val="Podpis1"/>
    <w:basedOn w:val="Normalny"/>
    <w:rsid w:val="00C21A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21A19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C21A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C21A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rsid w:val="00C21A19"/>
  </w:style>
  <w:style w:type="paragraph" w:styleId="Tekstdymka">
    <w:name w:val="Balloon Text"/>
    <w:basedOn w:val="Normalny"/>
    <w:rsid w:val="00C21A1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5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597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A2F93"/>
    <w:pPr>
      <w:tabs>
        <w:tab w:val="center" w:pos="4536"/>
        <w:tab w:val="right" w:pos="9072"/>
      </w:tabs>
      <w:suppressAutoHyphens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rsid w:val="006A2F93"/>
    <w:rPr>
      <w:rFonts w:ascii="Cambria" w:hAnsi="Cambria"/>
      <w:sz w:val="22"/>
      <w:szCs w:val="22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23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232B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B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BF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 2009-04-17</vt:lpstr>
    </vt:vector>
  </TitlesOfParts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 2009-04-17</dc:title>
  <dc:subject/>
  <dc:creator>jan</dc:creator>
  <cp:keywords/>
  <dc:description/>
  <cp:lastModifiedBy>Twoja nazwa użytkownika</cp:lastModifiedBy>
  <cp:revision>26</cp:revision>
  <cp:lastPrinted>2015-07-24T09:49:00Z</cp:lastPrinted>
  <dcterms:created xsi:type="dcterms:W3CDTF">2011-08-17T13:29:00Z</dcterms:created>
  <dcterms:modified xsi:type="dcterms:W3CDTF">2016-03-23T09:29:00Z</dcterms:modified>
</cp:coreProperties>
</file>