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</w:pPr>
      <w:r>
        <w:rPr>
          <w:b/>
          <w:bCs/>
        </w:rPr>
        <w:t xml:space="preserve">UCHWAŁA </w:t>
      </w:r>
      <w:r>
        <w:rPr>
          <w:b/>
          <w:bCs/>
        </w:rPr>
        <w:t>NR 3</w:t>
      </w:r>
      <w:r/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Miejskiej Komisji Wyborczej w Głuchołazach</w:t>
      </w:r>
      <w:r/>
    </w:p>
    <w:p>
      <w:pPr>
        <w:pStyle w:val="Normal"/>
        <w:spacing w:lineRule="auto" w:line="312"/>
        <w:jc w:val="center"/>
      </w:pPr>
      <w:r>
        <w:rPr>
          <w:b/>
        </w:rPr>
        <w:t>z dnia 15 maja 2017 r.</w:t>
      </w:r>
      <w:r/>
    </w:p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  <w:t>w sprawie powołania obwodowej komisji wyborczej</w:t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ind w:firstLine="567"/>
        <w:jc w:val="both"/>
      </w:pPr>
      <w:r>
        <w:rPr/>
        <w:t xml:space="preserve">Na podstawie art. 182 § 1 pkt 2 ustawy z dnia 5 stycznia 2011 r. – Kodeks wyborczy (Dz. U. z 2017 r. poz. 15) </w:t>
      </w:r>
      <w:r>
        <w:rPr>
          <w:rFonts w:cs="Times" w:ascii="Times" w:hAnsi="Times"/>
          <w:color w:val="000000"/>
        </w:rPr>
        <w:t>Miejska Komisja Wyborcza w Głuchołazach uchwala, co następuje</w:t>
      </w:r>
      <w:r>
        <w:rPr/>
        <w:t>:</w:t>
      </w:r>
      <w:r/>
    </w:p>
    <w:p>
      <w:pPr>
        <w:pStyle w:val="Normal"/>
        <w:spacing w:lineRule="auto" w:line="312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</w:rPr>
      </w:pPr>
      <w:r>
        <w:rPr/>
        <w:t>§ 1.</w:t>
      </w:r>
      <w:r/>
    </w:p>
    <w:p>
      <w:pPr>
        <w:pStyle w:val="BodyTextIndent2"/>
        <w:ind w:hanging="0"/>
        <w:rPr>
          <w:sz w:val="24"/>
          <w:sz w:val="24"/>
          <w:szCs w:val="24"/>
        </w:rPr>
      </w:pPr>
      <w:r>
        <w:rPr>
          <w:sz w:val="24"/>
          <w:szCs w:val="24"/>
        </w:rPr>
        <w:t>W celu przeprowadzenia wyborów uzupełniających do Rady Miejskiej w Głuchołazach, zarządzonych na dzień 11 czerwca 2017 r., powołuje się obwodową komisję wyborczą, w skład której wchodzą osoby wymienione w załączniku do uchwały.</w:t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</w:rPr>
      </w:pPr>
      <w:r>
        <w:rPr/>
        <w:t>§ 2.</w:t>
      </w:r>
      <w:r/>
    </w:p>
    <w:p>
      <w:pPr>
        <w:pStyle w:val="Normal"/>
        <w:spacing w:lineRule="auto" w:line="312"/>
        <w:jc w:val="both"/>
        <w:rPr>
          <w:sz w:val="24"/>
          <w:sz w:val="24"/>
          <w:szCs w:val="24"/>
        </w:rPr>
      </w:pPr>
      <w:r>
        <w:rPr/>
        <w:t xml:space="preserve">Skład Komisji podaje się do publicznej wiadomości w Biuletynie Informacji Publicznej Urzędu Miejskiego w Głuchołazach. </w:t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jc w:val="center"/>
        <w:rPr>
          <w:sz w:val="24"/>
          <w:sz w:val="24"/>
          <w:szCs w:val="24"/>
        </w:rPr>
      </w:pPr>
      <w:r>
        <w:rPr/>
        <w:t>§ 3.</w:t>
      </w:r>
      <w:r/>
    </w:p>
    <w:p>
      <w:pPr>
        <w:pStyle w:val="Normal"/>
        <w:spacing w:lineRule="auto" w:line="312"/>
        <w:rPr>
          <w:sz w:val="24"/>
          <w:sz w:val="24"/>
          <w:szCs w:val="24"/>
        </w:rPr>
      </w:pPr>
      <w:r>
        <w:rPr/>
        <w:t>Uchwała wchodzi w życie z dniem podjęcia.</w:t>
      </w:r>
      <w:r/>
    </w:p>
    <w:p>
      <w:pPr>
        <w:pStyle w:val="Normal"/>
        <w:spacing w:lineRule="auto" w:line="31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ind w:left="4536" w:hanging="0"/>
        <w:jc w:val="center"/>
        <w:rPr>
          <w:sz w:val="24"/>
          <w:sz w:val="24"/>
          <w:szCs w:val="24"/>
        </w:rPr>
      </w:pPr>
      <w:r>
        <w:rPr/>
        <w:t>Przewodniczący</w:t>
      </w:r>
      <w:r/>
    </w:p>
    <w:p>
      <w:pPr>
        <w:pStyle w:val="Normal"/>
        <w:spacing w:lineRule="auto" w:line="312"/>
        <w:ind w:left="4536" w:hanging="0"/>
        <w:jc w:val="center"/>
        <w:rPr>
          <w:sz w:val="24"/>
          <w:sz w:val="24"/>
          <w:szCs w:val="24"/>
        </w:rPr>
      </w:pPr>
      <w:r>
        <w:rPr/>
        <w:t>Miejskiej Komisji Wyborczej w Głuchołazach</w:t>
      </w:r>
      <w:r/>
    </w:p>
    <w:p>
      <w:pPr>
        <w:pStyle w:val="Normal"/>
        <w:spacing w:lineRule="auto" w:line="312"/>
        <w:ind w:left="4536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ind w:left="4536" w:hanging="0"/>
        <w:jc w:val="center"/>
        <w:rPr>
          <w:sz w:val="24"/>
          <w:sz w:val="24"/>
          <w:szCs w:val="24"/>
        </w:rPr>
      </w:pPr>
      <w:r>
        <w:rPr/>
        <w:t>Alina Paluch</w:t>
      </w:r>
      <w:r/>
    </w:p>
    <w:p>
      <w:pPr>
        <w:pStyle w:val="Normal"/>
        <w:spacing w:lineRule="auto" w:line="31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</w:pPr>
      <w:r>
        <w:rPr/>
      </w:r>
      <w:r>
        <w:br w:type="page"/>
      </w:r>
      <w:r/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68"/>
        <w:gridCol w:w="3969"/>
      </w:tblGrid>
      <w:tr>
        <w:trPr/>
        <w:tc>
          <w:tcPr>
            <w:tcW w:w="5668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widowControl w:val="false"/>
            </w:pPr>
            <w:r>
              <w:rPr>
                <w:color w:val="000000"/>
              </w:rPr>
              <w:t xml:space="preserve">Załącznik nr 1 do uchwały </w:t>
              <w:br/>
            </w:r>
            <w:r>
              <w:rPr>
                <w:rFonts w:cs="Times" w:ascii="Times" w:hAnsi="Times"/>
                <w:color w:val="000000"/>
              </w:rPr>
              <w:t>Miejskiej Komisji Wyborczej w Głuchołazach</w:t>
            </w:r>
            <w:r>
              <w:rPr>
                <w:color w:val="000000"/>
              </w:rPr>
              <w:t xml:space="preserve"> z dnia 15 maja 2017  r.</w:t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637" w:type="dxa"/>
            <w:gridSpan w:val="2"/>
            <w:tcBorders/>
            <w:shd w:fill="auto" w:val="clear"/>
          </w:tcPr>
          <w:p>
            <w:pPr>
              <w:pStyle w:val="Normal"/>
              <w:keepNext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7, Publiczne Gimnazjum Nr 2, ul. Słowackiego 1, 48-340 Głuchołazy:</w:t>
            </w:r>
            <w:r/>
          </w:p>
        </w:tc>
      </w:tr>
    </w:tbl>
    <w:p>
      <w:pPr>
        <w:pStyle w:val="BodyTextIndent2"/>
        <w:ind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312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pl-PL" w:eastAsia="pl-PL" w:bidi="ar-SA"/>
        </w:rPr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1. Agata Olga Chrobak, Głuchołazy – KW STOWARZYSZENIE ''FORUM SAMORZĄDOWE 2002''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2. Krystyna Zofia Dziedzic, Głuchołazy – KWW ,,GŁUCHOŁAZY ZDRÓJ”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3. Bogusław Antoni Grażdan, Głuchołazy – KWW-SZYMON ZYŚK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4. Kacper Leszczyński, Głuchołazy – KWW MIECZYSŁAWA WITOSA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5. Katarzyna Sylwia Rajewska, Głuchołazy – KWW BARTOSZA SOBIERSKIEGO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6. Przemysław Piotr Szczęśniak, Głuchołazy – BURMISTRZ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7. Aleksandra Grażyna Szupryczyńska, Głuchołazy – KWW KLAUDII PACH</w:t>
      </w:r>
      <w:r/>
    </w:p>
    <w:p>
      <w:pPr>
        <w:pStyle w:val="BodyTextIndent2"/>
        <w:ind w:hanging="0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8. Paweł Marian Wiater, Głuchołazy – KWW RAFAŁA PAWLUSIA</w:t>
      </w:r>
      <w:r/>
    </w:p>
    <w:sectPr>
      <w:headerReference w:type="default" r:id="rId2"/>
      <w:type w:val="nextPage"/>
      <w:pgSz w:w="11906" w:h="16838"/>
      <w:pgMar w:left="1417" w:right="1417" w:header="708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4"/>
        <w:b/>
        <w:sz w:val="24"/>
        <w:b/>
        <w:szCs w:val="24"/>
        <w:rFonts w:ascii="Times New Roman" w:hAnsi="Times New Roman" w:eastAsia="Times New Roman" w:cs="Times New Roman"/>
        <w:color w:val="00000A"/>
        <w:lang w:val="pl-PL" w:eastAsia="pl-PL" w:bidi="ar-SA"/>
      </w:rPr>
    </w:pPr>
    <w:r>
      <w:rPr>
        <w:b/>
      </w:rPr>
    </w:r>
    <w:r/>
  </w:p>
  <w:p>
    <w:pPr>
      <w:pStyle w:val="Gwka"/>
      <w:jc w:val="center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pl-PL" w:eastAsia="pl-PL" w:bidi="ar-SA"/>
      </w:rPr>
    </w:pPr>
    <w:r>
      <w:rPr>
        <w:rFonts w:eastAsia="Times New Roman" w:cs="Times New Roman"/>
        <w:color w:val="00000A"/>
        <w:sz w:val="24"/>
        <w:szCs w:val="24"/>
        <w:lang w:val="pl-PL" w:eastAsia="pl-PL" w:bidi="ar-SA"/>
      </w:rPr>
    </w:r>
    <w:r/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uiPriority="0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semiHidden/>
    <w:rPr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link w:val="Nagwek"/>
    <w:uiPriority w:val="99"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rsid w:val="00440118"/>
    <w:rPr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paragraph" w:styleId="Wcicietrecitekstu">
    <w:name w:val="Wcięcie treści tekstu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rsid w:val="004d5c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rsid w:val="00d75f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44011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44011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FCBA-06C1-4392-99D0-48E689B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2016-11-14T08:10:00Z</dcterms:created>
  <dc:language>pl-PL</dc:language>
  <cp:lastPrinted>2017-05-15T07:28:31Z</cp:lastPrinted>
  <dcterms:modified xsi:type="dcterms:W3CDTF">2017-05-15T09:07:17Z</dcterms:modified>
  <cp:revision>11</cp:revision>
</cp:coreProperties>
</file>