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C1BDC">
      <w:pPr>
        <w:autoSpaceDE w:val="0"/>
        <w:spacing w:after="0" w:line="240" w:lineRule="auto"/>
        <w:ind w:left="426" w:right="1"/>
        <w:jc w:val="center"/>
        <w:rPr>
          <w:rFonts w:ascii="Times New Roman" w:hAnsi="Times New Roman"/>
          <w:b/>
          <w:bCs/>
          <w:sz w:val="36"/>
          <w:szCs w:val="36"/>
          <w:u w:val="single"/>
        </w:rPr>
      </w:pPr>
      <w:r>
        <w:rPr>
          <w:rFonts w:ascii="Times New Roman" w:hAnsi="Times New Roman"/>
          <w:b/>
          <w:bCs/>
          <w:sz w:val="36"/>
          <w:szCs w:val="36"/>
          <w:u w:val="single"/>
        </w:rPr>
        <w:t>METRYKA OPRACOWANIA</w:t>
      </w:r>
    </w:p>
    <w:p w:rsidR="00000000" w:rsidRDefault="00BC1BDC">
      <w:pPr>
        <w:autoSpaceDE w:val="0"/>
        <w:spacing w:after="0" w:line="240" w:lineRule="auto"/>
        <w:ind w:left="426" w:right="1"/>
        <w:jc w:val="center"/>
        <w:rPr>
          <w:rFonts w:ascii="Times New Roman" w:hAnsi="Times New Roman"/>
          <w:b/>
          <w:bCs/>
          <w:sz w:val="36"/>
          <w:szCs w:val="36"/>
          <w:u w:val="single"/>
        </w:rPr>
      </w:pPr>
    </w:p>
    <w:p w:rsidR="00000000" w:rsidRDefault="00BC1BDC">
      <w:pPr>
        <w:autoSpaceDE w:val="0"/>
        <w:spacing w:after="0" w:line="240" w:lineRule="auto"/>
        <w:ind w:left="2835" w:right="1" w:hanging="2551"/>
        <w:jc w:val="both"/>
        <w:rPr>
          <w:rFonts w:ascii="Times New Roman" w:hAnsi="Times New Roman"/>
          <w:b/>
          <w:bCs/>
          <w:sz w:val="24"/>
          <w:szCs w:val="24"/>
          <w:u w:val="single"/>
        </w:rPr>
      </w:pPr>
    </w:p>
    <w:p w:rsidR="00000000" w:rsidRDefault="00BC1BDC">
      <w:pPr>
        <w:autoSpaceDE w:val="0"/>
        <w:spacing w:after="0" w:line="360" w:lineRule="auto"/>
        <w:ind w:left="2835" w:right="1" w:hanging="2551"/>
        <w:jc w:val="both"/>
        <w:rPr>
          <w:rFonts w:ascii="Times New Roman" w:hAnsi="Times New Roman"/>
          <w:b/>
          <w:bCs/>
          <w:sz w:val="24"/>
          <w:szCs w:val="24"/>
        </w:rPr>
      </w:pPr>
      <w:r>
        <w:rPr>
          <w:rFonts w:ascii="Times New Roman" w:hAnsi="Times New Roman"/>
          <w:b/>
          <w:bCs/>
          <w:sz w:val="24"/>
          <w:szCs w:val="24"/>
          <w:u w:val="single"/>
        </w:rPr>
        <w:t>NAZWA ZADANIA NADANA ZAMÓWIENIU PRZEZ ZAMAWIAJĄCEGO:</w:t>
      </w:r>
      <w:r>
        <w:rPr>
          <w:rFonts w:ascii="Times New Roman" w:hAnsi="Times New Roman"/>
          <w:b/>
          <w:bCs/>
          <w:sz w:val="24"/>
          <w:szCs w:val="24"/>
        </w:rPr>
        <w:t xml:space="preserve"> </w:t>
      </w:r>
    </w:p>
    <w:p w:rsidR="00000000" w:rsidRDefault="00BC1BDC">
      <w:pPr>
        <w:autoSpaceDE w:val="0"/>
        <w:spacing w:after="0" w:line="240" w:lineRule="auto"/>
        <w:ind w:left="2835" w:right="1" w:hanging="2551"/>
        <w:jc w:val="both"/>
        <w:rPr>
          <w:rFonts w:ascii="Times New Roman" w:hAnsi="Times New Roman"/>
          <w:b/>
          <w:sz w:val="24"/>
          <w:szCs w:val="24"/>
        </w:rPr>
      </w:pPr>
      <w:r>
        <w:rPr>
          <w:rFonts w:ascii="Times New Roman" w:hAnsi="Times New Roman"/>
          <w:b/>
          <w:bCs/>
          <w:sz w:val="24"/>
          <w:szCs w:val="24"/>
        </w:rPr>
        <w:tab/>
        <w:t xml:space="preserve">PROGRAM FUNKCJONALNO-UŻYTKOWY BUDOWY </w:t>
      </w:r>
      <w:r>
        <w:rPr>
          <w:rFonts w:ascii="Times New Roman" w:hAnsi="Times New Roman"/>
          <w:b/>
          <w:sz w:val="24"/>
          <w:szCs w:val="24"/>
        </w:rPr>
        <w:t xml:space="preserve">KOMPLEKSU REKREACYJNEGO „NAD BIAŁKĄ” </w:t>
      </w:r>
      <w:r>
        <w:rPr>
          <w:rFonts w:ascii="Times New Roman" w:hAnsi="Times New Roman"/>
          <w:b/>
          <w:sz w:val="24"/>
          <w:szCs w:val="24"/>
        </w:rPr>
        <w:br/>
        <w:t xml:space="preserve">W GŁUCHOŁAZACH POMIĘDZY UL. KOŚCIUSZKI </w:t>
      </w:r>
      <w:r>
        <w:rPr>
          <w:rFonts w:ascii="Times New Roman" w:hAnsi="Times New Roman"/>
          <w:b/>
          <w:sz w:val="24"/>
          <w:szCs w:val="24"/>
        </w:rPr>
        <w:br/>
        <w:t xml:space="preserve">I OPOLSKĄ, OBEJMUJĄCEGO: BUDOWĘ </w:t>
      </w:r>
      <w:r>
        <w:rPr>
          <w:rFonts w:ascii="Times New Roman" w:hAnsi="Times New Roman"/>
          <w:b/>
          <w:bCs/>
          <w:sz w:val="24"/>
          <w:szCs w:val="24"/>
        </w:rPr>
        <w:t>KĄPIELISKA OTWARTEGO</w:t>
      </w:r>
      <w:r>
        <w:rPr>
          <w:rFonts w:ascii="Times New Roman" w:hAnsi="Times New Roman"/>
          <w:b/>
          <w:sz w:val="24"/>
          <w:szCs w:val="24"/>
        </w:rPr>
        <w:t xml:space="preserve"> WRAZ INFRAS</w:t>
      </w:r>
      <w:r>
        <w:rPr>
          <w:rFonts w:ascii="Times New Roman" w:hAnsi="Times New Roman"/>
          <w:b/>
          <w:sz w:val="24"/>
          <w:szCs w:val="24"/>
        </w:rPr>
        <w:t>TRUKTURĄ TECHNICZNĄ</w:t>
      </w:r>
    </w:p>
    <w:p w:rsidR="00000000" w:rsidRDefault="00BC1BDC">
      <w:pPr>
        <w:autoSpaceDE w:val="0"/>
        <w:spacing w:after="0" w:line="240" w:lineRule="auto"/>
        <w:ind w:right="1"/>
        <w:jc w:val="center"/>
        <w:rPr>
          <w:rFonts w:ascii="Times New Roman" w:hAnsi="Times New Roman"/>
          <w:b/>
          <w:sz w:val="24"/>
          <w:szCs w:val="24"/>
        </w:rPr>
      </w:pPr>
    </w:p>
    <w:p w:rsidR="00000000" w:rsidRDefault="00BC1BDC">
      <w:pPr>
        <w:spacing w:line="240" w:lineRule="auto"/>
        <w:ind w:left="2835" w:right="1" w:hanging="2551"/>
        <w:rPr>
          <w:rFonts w:ascii="Times New Roman" w:hAnsi="Times New Roman"/>
          <w:sz w:val="24"/>
          <w:szCs w:val="24"/>
        </w:rPr>
      </w:pPr>
      <w:r>
        <w:rPr>
          <w:rFonts w:ascii="Times New Roman" w:hAnsi="Times New Roman"/>
          <w:b/>
          <w:bCs/>
          <w:sz w:val="24"/>
          <w:szCs w:val="24"/>
          <w:u w:val="single"/>
        </w:rPr>
        <w:t>ADRES:</w:t>
      </w:r>
      <w:r>
        <w:rPr>
          <w:rFonts w:ascii="Times New Roman" w:hAnsi="Times New Roman"/>
          <w:b/>
          <w:bCs/>
          <w:sz w:val="24"/>
          <w:szCs w:val="24"/>
        </w:rPr>
        <w:t xml:space="preserve">                           </w:t>
      </w:r>
      <w:r>
        <w:rPr>
          <w:rFonts w:ascii="Times New Roman" w:hAnsi="Times New Roman"/>
          <w:b/>
          <w:sz w:val="24"/>
          <w:szCs w:val="24"/>
        </w:rPr>
        <w:t xml:space="preserve">48-340 GŁUCHOŁAZY, </w:t>
      </w:r>
      <w:r>
        <w:rPr>
          <w:rFonts w:ascii="Times New Roman" w:hAnsi="Times New Roman"/>
          <w:b/>
          <w:bCs/>
          <w:sz w:val="24"/>
          <w:szCs w:val="24"/>
        </w:rPr>
        <w:t xml:space="preserve"> REJON </w:t>
      </w:r>
      <w:r>
        <w:rPr>
          <w:rFonts w:ascii="Times New Roman" w:hAnsi="Times New Roman"/>
          <w:b/>
          <w:sz w:val="24"/>
          <w:szCs w:val="24"/>
        </w:rPr>
        <w:t xml:space="preserve">UL. KOŚCIUSZKI                                dz. nr: </w:t>
      </w:r>
      <w:r>
        <w:rPr>
          <w:rFonts w:ascii="Times New Roman" w:hAnsi="Times New Roman"/>
          <w:sz w:val="24"/>
          <w:szCs w:val="24"/>
        </w:rPr>
        <w:t>132/19;1332/7;133</w:t>
      </w:r>
    </w:p>
    <w:p w:rsidR="00000000" w:rsidRDefault="00BC1BDC">
      <w:pPr>
        <w:autoSpaceDE w:val="0"/>
        <w:spacing w:after="0" w:line="240" w:lineRule="auto"/>
        <w:ind w:left="2280" w:right="1" w:hanging="1996"/>
        <w:rPr>
          <w:rFonts w:ascii="Times New Roman" w:hAnsi="Times New Roman"/>
          <w:b/>
          <w:bCs/>
          <w:sz w:val="20"/>
          <w:szCs w:val="20"/>
          <w:u w:val="single"/>
        </w:rPr>
      </w:pPr>
      <w:r>
        <w:rPr>
          <w:rFonts w:ascii="Times New Roman" w:hAnsi="Times New Roman"/>
          <w:b/>
          <w:bCs/>
          <w:sz w:val="20"/>
          <w:szCs w:val="20"/>
          <w:u w:val="single"/>
        </w:rPr>
        <w:t>NAZWY I KODY ROBÓT:</w:t>
      </w:r>
    </w:p>
    <w:p w:rsidR="00000000" w:rsidRDefault="00BC1BDC">
      <w:pPr>
        <w:autoSpaceDE w:val="0"/>
        <w:spacing w:after="0" w:line="240" w:lineRule="auto"/>
        <w:ind w:left="2280" w:right="1" w:hanging="1996"/>
        <w:rPr>
          <w:rFonts w:ascii="Times New Roman" w:hAnsi="Times New Roman"/>
          <w:b/>
          <w:sz w:val="20"/>
          <w:szCs w:val="20"/>
        </w:rPr>
      </w:pPr>
    </w:p>
    <w:p w:rsidR="00000000" w:rsidRDefault="00BC1BDC">
      <w:pPr>
        <w:autoSpaceDE w:val="0"/>
        <w:spacing w:after="0" w:line="240" w:lineRule="auto"/>
        <w:ind w:left="284" w:right="1"/>
        <w:rPr>
          <w:rFonts w:ascii="Times New Roman" w:hAnsi="Times New Roman"/>
          <w:sz w:val="20"/>
          <w:szCs w:val="20"/>
        </w:rPr>
      </w:pPr>
      <w:r>
        <w:rPr>
          <w:rFonts w:ascii="Times New Roman" w:hAnsi="Times New Roman"/>
          <w:sz w:val="20"/>
          <w:szCs w:val="20"/>
        </w:rPr>
        <w:t xml:space="preserve">Dział </w:t>
      </w:r>
      <w:r>
        <w:rPr>
          <w:rFonts w:ascii="Times New Roman" w:hAnsi="Times New Roman"/>
          <w:sz w:val="20"/>
          <w:szCs w:val="20"/>
        </w:rPr>
        <w:tab/>
      </w:r>
      <w:r>
        <w:rPr>
          <w:rFonts w:ascii="Times New Roman" w:hAnsi="Times New Roman"/>
          <w:bCs/>
          <w:sz w:val="20"/>
          <w:szCs w:val="20"/>
        </w:rPr>
        <w:t>45</w:t>
      </w:r>
      <w:r>
        <w:rPr>
          <w:rFonts w:ascii="Times New Roman" w:hAnsi="Times New Roman"/>
          <w:sz w:val="20"/>
          <w:szCs w:val="20"/>
        </w:rPr>
        <w:t xml:space="preserve">000000-7 Roboty budowlane </w:t>
      </w:r>
    </w:p>
    <w:p w:rsidR="00000000" w:rsidRDefault="00BC1BDC">
      <w:pPr>
        <w:autoSpaceDE w:val="0"/>
        <w:spacing w:after="0" w:line="240" w:lineRule="auto"/>
        <w:ind w:left="284" w:right="1"/>
        <w:rPr>
          <w:rFonts w:ascii="Times New Roman" w:hAnsi="Times New Roman"/>
          <w:bCs/>
          <w:sz w:val="20"/>
          <w:szCs w:val="20"/>
        </w:rPr>
      </w:pPr>
      <w:r>
        <w:rPr>
          <w:rFonts w:ascii="Times New Roman" w:hAnsi="Times New Roman"/>
          <w:bCs/>
          <w:sz w:val="20"/>
          <w:szCs w:val="20"/>
        </w:rPr>
        <w:t xml:space="preserve">Grupy robót: </w:t>
      </w:r>
      <w:r>
        <w:rPr>
          <w:rFonts w:ascii="Times New Roman" w:hAnsi="Times New Roman"/>
          <w:bCs/>
          <w:sz w:val="20"/>
          <w:szCs w:val="20"/>
        </w:rPr>
        <w:tab/>
      </w:r>
      <w:r>
        <w:rPr>
          <w:rFonts w:ascii="Times New Roman" w:hAnsi="Times New Roman"/>
          <w:sz w:val="20"/>
          <w:szCs w:val="20"/>
        </w:rPr>
        <w:t>451</w:t>
      </w:r>
      <w:r>
        <w:rPr>
          <w:rFonts w:ascii="Times New Roman" w:hAnsi="Times New Roman"/>
          <w:bCs/>
          <w:sz w:val="20"/>
          <w:szCs w:val="20"/>
        </w:rPr>
        <w:t>00000-8 Przygotowanie terenu p</w:t>
      </w:r>
      <w:r>
        <w:rPr>
          <w:rFonts w:ascii="Times New Roman" w:hAnsi="Times New Roman"/>
          <w:bCs/>
          <w:sz w:val="20"/>
          <w:szCs w:val="20"/>
        </w:rPr>
        <w:t xml:space="preserve">od budowę </w:t>
      </w:r>
    </w:p>
    <w:p w:rsidR="00000000" w:rsidRDefault="00BC1BDC">
      <w:pPr>
        <w:autoSpaceDE w:val="0"/>
        <w:spacing w:after="0" w:line="240" w:lineRule="auto"/>
        <w:ind w:left="992" w:right="1" w:firstLine="424"/>
        <w:rPr>
          <w:rFonts w:ascii="Times New Roman" w:hAnsi="Times New Roman"/>
          <w:sz w:val="20"/>
          <w:szCs w:val="20"/>
        </w:rPr>
      </w:pPr>
      <w:r>
        <w:rPr>
          <w:rFonts w:ascii="Times New Roman" w:hAnsi="Times New Roman"/>
          <w:bCs/>
          <w:sz w:val="20"/>
          <w:szCs w:val="20"/>
        </w:rPr>
        <w:t>452</w:t>
      </w:r>
      <w:r>
        <w:rPr>
          <w:rFonts w:ascii="Times New Roman" w:hAnsi="Times New Roman"/>
          <w:sz w:val="20"/>
          <w:szCs w:val="20"/>
        </w:rPr>
        <w:t xml:space="preserve">00000-9 Roboty budowlane w zakresie wznoszenia kompletnych obiektów budowlanych lub </w:t>
      </w:r>
    </w:p>
    <w:p w:rsidR="00000000" w:rsidRDefault="00BC1BDC">
      <w:pPr>
        <w:autoSpaceDE w:val="0"/>
        <w:spacing w:after="0" w:line="240" w:lineRule="auto"/>
        <w:ind w:left="284" w:right="1"/>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 xml:space="preserve">ich części oraz roboty w zakresie inżynierii lądowej i wodnej </w:t>
      </w:r>
    </w:p>
    <w:p w:rsidR="00000000" w:rsidRDefault="00BC1BDC">
      <w:pPr>
        <w:autoSpaceDE w:val="0"/>
        <w:spacing w:after="0" w:line="240" w:lineRule="auto"/>
        <w:ind w:left="284" w:right="1"/>
        <w:rPr>
          <w:rFonts w:ascii="Times New Roman" w:hAnsi="Times New Roman"/>
          <w:sz w:val="20"/>
          <w:szCs w:val="20"/>
        </w:rPr>
      </w:pPr>
      <w:r>
        <w:rPr>
          <w:rFonts w:ascii="Times New Roman" w:hAnsi="Times New Roman"/>
          <w:sz w:val="20"/>
          <w:szCs w:val="20"/>
        </w:rPr>
        <w:t xml:space="preserve">Kategoria: </w:t>
      </w:r>
      <w:r>
        <w:rPr>
          <w:rFonts w:ascii="Times New Roman" w:hAnsi="Times New Roman"/>
          <w:sz w:val="20"/>
          <w:szCs w:val="20"/>
        </w:rPr>
        <w:tab/>
        <w:t>45212212-5 Roboty budowlane w zakresie budowy basenów pływa</w:t>
      </w:r>
      <w:r>
        <w:rPr>
          <w:rFonts w:ascii="Times New Roman" w:hAnsi="Times New Roman"/>
          <w:sz w:val="20"/>
          <w:szCs w:val="20"/>
        </w:rPr>
        <w:t xml:space="preserve">ckich                                           </w:t>
      </w:r>
    </w:p>
    <w:p w:rsidR="00000000" w:rsidRDefault="00BC1BDC">
      <w:pPr>
        <w:autoSpaceDE w:val="0"/>
        <w:spacing w:after="0" w:line="240" w:lineRule="auto"/>
        <w:ind w:left="992" w:right="1" w:firstLine="424"/>
        <w:rPr>
          <w:rFonts w:ascii="Times New Roman" w:hAnsi="Times New Roman"/>
          <w:sz w:val="20"/>
          <w:szCs w:val="20"/>
        </w:rPr>
      </w:pPr>
      <w:r>
        <w:rPr>
          <w:rFonts w:ascii="Times New Roman" w:hAnsi="Times New Roman"/>
          <w:bCs/>
          <w:sz w:val="20"/>
          <w:szCs w:val="20"/>
        </w:rPr>
        <w:t>453</w:t>
      </w:r>
      <w:r>
        <w:rPr>
          <w:rFonts w:ascii="Times New Roman" w:hAnsi="Times New Roman"/>
          <w:sz w:val="20"/>
          <w:szCs w:val="20"/>
        </w:rPr>
        <w:t xml:space="preserve">00000-0 Roboty w zakresie instalacji budowlanych </w:t>
      </w:r>
    </w:p>
    <w:p w:rsidR="00000000" w:rsidRDefault="00BC1BDC">
      <w:pPr>
        <w:autoSpaceDE w:val="0"/>
        <w:spacing w:after="0" w:line="240" w:lineRule="auto"/>
        <w:ind w:left="992" w:right="1" w:firstLine="424"/>
        <w:rPr>
          <w:rFonts w:ascii="Times New Roman" w:hAnsi="Times New Roman"/>
          <w:sz w:val="20"/>
          <w:szCs w:val="20"/>
        </w:rPr>
      </w:pPr>
      <w:r>
        <w:rPr>
          <w:rFonts w:ascii="Times New Roman" w:hAnsi="Times New Roman"/>
          <w:bCs/>
          <w:sz w:val="20"/>
          <w:szCs w:val="20"/>
        </w:rPr>
        <w:t>454</w:t>
      </w:r>
      <w:r>
        <w:rPr>
          <w:rFonts w:ascii="Times New Roman" w:hAnsi="Times New Roman"/>
          <w:sz w:val="20"/>
          <w:szCs w:val="20"/>
        </w:rPr>
        <w:t>00000- Roboty wykończeniowe w zakresie obiektów budowlanych</w:t>
      </w:r>
    </w:p>
    <w:p w:rsidR="00000000" w:rsidRDefault="00BC1BDC">
      <w:pPr>
        <w:autoSpaceDE w:val="0"/>
        <w:spacing w:after="0" w:line="240" w:lineRule="auto"/>
        <w:ind w:left="1418"/>
        <w:rPr>
          <w:rFonts w:ascii="Times New Roman" w:hAnsi="Times New Roman"/>
          <w:sz w:val="20"/>
          <w:szCs w:val="20"/>
        </w:rPr>
      </w:pPr>
      <w:r>
        <w:rPr>
          <w:rFonts w:ascii="Times New Roman" w:hAnsi="Times New Roman"/>
          <w:sz w:val="20"/>
          <w:szCs w:val="20"/>
        </w:rPr>
        <w:t>74222000-1 Usługi projektowania architektonicznego.</w:t>
      </w:r>
    </w:p>
    <w:p w:rsidR="00000000" w:rsidRDefault="00BC1BDC">
      <w:pPr>
        <w:autoSpaceDE w:val="0"/>
        <w:spacing w:after="0" w:line="240" w:lineRule="auto"/>
        <w:ind w:left="1418"/>
        <w:rPr>
          <w:rFonts w:ascii="Times New Roman" w:hAnsi="Times New Roman"/>
          <w:sz w:val="20"/>
          <w:szCs w:val="20"/>
        </w:rPr>
      </w:pPr>
      <w:r>
        <w:rPr>
          <w:rFonts w:ascii="Times New Roman" w:hAnsi="Times New Roman"/>
          <w:sz w:val="20"/>
          <w:szCs w:val="20"/>
        </w:rPr>
        <w:t>74224000-5 Usługi architektoniczne, inż</w:t>
      </w:r>
      <w:r>
        <w:rPr>
          <w:rFonts w:ascii="Times New Roman" w:hAnsi="Times New Roman"/>
          <w:sz w:val="20"/>
          <w:szCs w:val="20"/>
        </w:rPr>
        <w:t>ynieryjne i planowania.</w:t>
      </w:r>
    </w:p>
    <w:p w:rsidR="00000000" w:rsidRDefault="00BC1BDC">
      <w:pPr>
        <w:autoSpaceDE w:val="0"/>
        <w:spacing w:after="0" w:line="240" w:lineRule="auto"/>
        <w:ind w:left="1418"/>
        <w:rPr>
          <w:rFonts w:ascii="Times New Roman" w:hAnsi="Times New Roman"/>
          <w:sz w:val="20"/>
          <w:szCs w:val="20"/>
        </w:rPr>
      </w:pPr>
      <w:r>
        <w:rPr>
          <w:rFonts w:ascii="Times New Roman" w:hAnsi="Times New Roman"/>
          <w:sz w:val="20"/>
          <w:szCs w:val="20"/>
        </w:rPr>
        <w:t>74232000-4 Usługi inżynieryjne w zakresie projektowania.</w:t>
      </w:r>
    </w:p>
    <w:p w:rsidR="00000000" w:rsidRDefault="00BC1BDC">
      <w:pPr>
        <w:autoSpaceDE w:val="0"/>
        <w:spacing w:after="0" w:line="240" w:lineRule="auto"/>
        <w:ind w:left="1418"/>
        <w:rPr>
          <w:rFonts w:ascii="Times New Roman" w:hAnsi="Times New Roman"/>
          <w:sz w:val="20"/>
          <w:szCs w:val="20"/>
        </w:rPr>
      </w:pPr>
      <w:r>
        <w:rPr>
          <w:rFonts w:ascii="Times New Roman" w:hAnsi="Times New Roman"/>
          <w:sz w:val="20"/>
          <w:szCs w:val="20"/>
        </w:rPr>
        <w:t>74252000-0 Architektoniczne usługi zagospodarowania terenu.</w:t>
      </w:r>
    </w:p>
    <w:p w:rsidR="00000000" w:rsidRDefault="00BC1BDC">
      <w:pPr>
        <w:autoSpaceDE w:val="0"/>
        <w:spacing w:after="0" w:line="240" w:lineRule="auto"/>
        <w:ind w:left="1418"/>
        <w:rPr>
          <w:rFonts w:ascii="Times New Roman" w:hAnsi="Times New Roman"/>
          <w:sz w:val="20"/>
          <w:szCs w:val="20"/>
        </w:rPr>
      </w:pPr>
      <w:r>
        <w:rPr>
          <w:rFonts w:ascii="Times New Roman" w:hAnsi="Times New Roman"/>
          <w:sz w:val="20"/>
          <w:szCs w:val="20"/>
        </w:rPr>
        <w:t>45100000-8 Przygotowanie terenu pod budowę.</w:t>
      </w:r>
    </w:p>
    <w:p w:rsidR="00000000" w:rsidRDefault="00BC1BDC">
      <w:pPr>
        <w:autoSpaceDE w:val="0"/>
        <w:spacing w:after="0" w:line="240" w:lineRule="auto"/>
        <w:ind w:left="1418"/>
        <w:rPr>
          <w:rFonts w:ascii="Times New Roman" w:hAnsi="Times New Roman"/>
          <w:sz w:val="20"/>
          <w:szCs w:val="20"/>
        </w:rPr>
      </w:pPr>
      <w:r>
        <w:rPr>
          <w:rFonts w:ascii="Times New Roman" w:hAnsi="Times New Roman"/>
          <w:sz w:val="20"/>
          <w:szCs w:val="20"/>
        </w:rPr>
        <w:t>45110000-1 Roboty w zakresie burzenia i rozbiórki obiektów budowlanych;</w:t>
      </w:r>
      <w:r>
        <w:rPr>
          <w:rFonts w:ascii="Times New Roman" w:hAnsi="Times New Roman"/>
          <w:sz w:val="20"/>
          <w:szCs w:val="20"/>
        </w:rPr>
        <w:t xml:space="preserve"> roboty ziemne.</w:t>
      </w:r>
    </w:p>
    <w:p w:rsidR="00000000" w:rsidRDefault="00BC1BDC">
      <w:pPr>
        <w:autoSpaceDE w:val="0"/>
        <w:spacing w:after="0" w:line="240" w:lineRule="auto"/>
        <w:ind w:left="1418"/>
        <w:rPr>
          <w:rFonts w:ascii="Times New Roman" w:hAnsi="Times New Roman"/>
          <w:sz w:val="20"/>
          <w:szCs w:val="20"/>
        </w:rPr>
      </w:pPr>
      <w:r>
        <w:rPr>
          <w:rFonts w:ascii="Times New Roman" w:hAnsi="Times New Roman"/>
          <w:sz w:val="20"/>
          <w:szCs w:val="20"/>
        </w:rPr>
        <w:t>45200000-9 Roboty budowlane w zakresie wznoszenia kompletnych obiektów budowlanych lub ich części oraz roboty w zakresie inżynierii lądowej i wodnej</w:t>
      </w:r>
    </w:p>
    <w:p w:rsidR="00000000" w:rsidRDefault="00BC1BDC">
      <w:pPr>
        <w:autoSpaceDE w:val="0"/>
        <w:spacing w:after="0" w:line="240" w:lineRule="auto"/>
        <w:ind w:left="1418"/>
        <w:rPr>
          <w:rFonts w:ascii="Times New Roman" w:hAnsi="Times New Roman"/>
          <w:sz w:val="20"/>
          <w:szCs w:val="20"/>
        </w:rPr>
      </w:pPr>
      <w:r>
        <w:rPr>
          <w:rFonts w:ascii="Times New Roman" w:hAnsi="Times New Roman"/>
          <w:sz w:val="20"/>
          <w:szCs w:val="20"/>
        </w:rPr>
        <w:t>45212000-6 Roboty budowlane w zakresie budowy wypoczynkowych, sportowych, kulturalnych, hot</w:t>
      </w:r>
      <w:r>
        <w:rPr>
          <w:rFonts w:ascii="Times New Roman" w:hAnsi="Times New Roman"/>
          <w:sz w:val="20"/>
          <w:szCs w:val="20"/>
        </w:rPr>
        <w:t>elowych i restauracyjnych obiektów budowlanych.</w:t>
      </w:r>
    </w:p>
    <w:p w:rsidR="00000000" w:rsidRDefault="00BC1BDC">
      <w:pPr>
        <w:autoSpaceDE w:val="0"/>
        <w:spacing w:after="0" w:line="240" w:lineRule="auto"/>
        <w:ind w:left="1418"/>
        <w:rPr>
          <w:rFonts w:ascii="Times New Roman" w:hAnsi="Times New Roman"/>
          <w:sz w:val="20"/>
          <w:szCs w:val="20"/>
        </w:rPr>
      </w:pPr>
      <w:r>
        <w:rPr>
          <w:rFonts w:ascii="Times New Roman" w:hAnsi="Times New Roman"/>
          <w:sz w:val="20"/>
          <w:szCs w:val="20"/>
        </w:rPr>
        <w:t>45231000-5 Roboty budowlane w zakresie budowy rurociągów, ciągów komunikacyjnych i linii energetycznych.</w:t>
      </w:r>
    </w:p>
    <w:p w:rsidR="00000000" w:rsidRDefault="00BC1BDC">
      <w:pPr>
        <w:autoSpaceDE w:val="0"/>
        <w:spacing w:after="0" w:line="240" w:lineRule="auto"/>
        <w:ind w:left="1418"/>
        <w:rPr>
          <w:rFonts w:ascii="Times New Roman" w:hAnsi="Times New Roman"/>
          <w:sz w:val="20"/>
          <w:szCs w:val="20"/>
        </w:rPr>
      </w:pPr>
      <w:r>
        <w:rPr>
          <w:rFonts w:ascii="Times New Roman" w:hAnsi="Times New Roman"/>
          <w:sz w:val="20"/>
          <w:szCs w:val="20"/>
        </w:rPr>
        <w:t>45233000-9 Roboty w zakresie konstruowania, fundamentowania oraz wykonywania nawierzchni autostrad, dró</w:t>
      </w:r>
      <w:r>
        <w:rPr>
          <w:rFonts w:ascii="Times New Roman" w:hAnsi="Times New Roman"/>
          <w:sz w:val="20"/>
          <w:szCs w:val="20"/>
        </w:rPr>
        <w:t>g.</w:t>
      </w:r>
    </w:p>
    <w:p w:rsidR="00000000" w:rsidRDefault="00BC1BDC">
      <w:pPr>
        <w:ind w:left="1418"/>
        <w:rPr>
          <w:rFonts w:ascii="Times New Roman" w:hAnsi="Times New Roman"/>
          <w:sz w:val="20"/>
          <w:szCs w:val="20"/>
        </w:rPr>
      </w:pPr>
      <w:r>
        <w:rPr>
          <w:rFonts w:ascii="Times New Roman" w:hAnsi="Times New Roman"/>
          <w:sz w:val="20"/>
          <w:szCs w:val="20"/>
        </w:rPr>
        <w:t>45453000-7 Roboty remontowe i renowacyjne.</w:t>
      </w:r>
    </w:p>
    <w:p w:rsidR="00000000" w:rsidRDefault="00BC1BDC">
      <w:pPr>
        <w:autoSpaceDE w:val="0"/>
        <w:spacing w:after="0" w:line="240" w:lineRule="auto"/>
        <w:ind w:right="1" w:firstLine="284"/>
        <w:jc w:val="right"/>
        <w:rPr>
          <w:rFonts w:ascii="Times New Roman" w:hAnsi="Times New Roman"/>
          <w:b/>
          <w:sz w:val="24"/>
          <w:szCs w:val="24"/>
        </w:rPr>
      </w:pPr>
      <w:r>
        <w:rPr>
          <w:rFonts w:ascii="Times New Roman" w:hAnsi="Times New Roman"/>
          <w:b/>
          <w:bCs/>
          <w:sz w:val="24"/>
          <w:szCs w:val="24"/>
          <w:u w:val="single"/>
        </w:rPr>
        <w:t>ZAMAWIAJĄCY:</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sz w:val="24"/>
          <w:szCs w:val="24"/>
        </w:rPr>
        <w:t xml:space="preserve">GMINA GŁUCHOŁAZY </w:t>
      </w:r>
    </w:p>
    <w:p w:rsidR="00000000" w:rsidRDefault="00BC1BDC">
      <w:pPr>
        <w:autoSpaceDE w:val="0"/>
        <w:spacing w:after="0" w:line="240" w:lineRule="auto"/>
        <w:ind w:left="2124" w:right="1" w:firstLine="708"/>
        <w:jc w:val="right"/>
        <w:rPr>
          <w:rFonts w:ascii="Times New Roman" w:hAnsi="Times New Roman"/>
          <w:b/>
          <w:sz w:val="24"/>
          <w:szCs w:val="24"/>
        </w:rPr>
      </w:pPr>
      <w:r>
        <w:rPr>
          <w:rFonts w:ascii="Times New Roman" w:hAnsi="Times New Roman"/>
          <w:b/>
          <w:sz w:val="24"/>
          <w:szCs w:val="24"/>
        </w:rPr>
        <w:t xml:space="preserve">48-340 GŁUCHOŁAZY, UL. RYNEK 15 </w:t>
      </w:r>
    </w:p>
    <w:p w:rsidR="00000000" w:rsidRDefault="00BC1BDC">
      <w:pPr>
        <w:autoSpaceDE w:val="0"/>
        <w:spacing w:after="0" w:line="240" w:lineRule="auto"/>
        <w:ind w:left="2280" w:right="1"/>
        <w:jc w:val="right"/>
        <w:rPr>
          <w:rFonts w:ascii="Times New Roman" w:hAnsi="Times New Roman"/>
          <w:b/>
          <w:bCs/>
          <w:sz w:val="24"/>
          <w:szCs w:val="24"/>
          <w:u w:val="single"/>
        </w:rPr>
      </w:pPr>
    </w:p>
    <w:p w:rsidR="00000000" w:rsidRDefault="00BC1BDC">
      <w:pPr>
        <w:autoSpaceDE w:val="0"/>
        <w:spacing w:after="0" w:line="240" w:lineRule="auto"/>
        <w:ind w:left="2280" w:right="1" w:hanging="1996"/>
        <w:jc w:val="right"/>
        <w:rPr>
          <w:rFonts w:ascii="Times New Roman" w:hAnsi="Times New Roman"/>
          <w:b/>
          <w:bCs/>
          <w:sz w:val="24"/>
          <w:szCs w:val="24"/>
          <w:u w:val="single"/>
        </w:rPr>
      </w:pPr>
      <w:r>
        <w:rPr>
          <w:rFonts w:ascii="Times New Roman" w:hAnsi="Times New Roman"/>
          <w:b/>
          <w:bCs/>
          <w:sz w:val="24"/>
          <w:szCs w:val="24"/>
          <w:u w:val="single"/>
        </w:rPr>
        <w:t xml:space="preserve">AUTORZY OPRACOWANIA: </w:t>
      </w:r>
    </w:p>
    <w:p w:rsidR="00000000" w:rsidRDefault="00BC1BDC">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dr inż. arch. Piotr Opałka</w:t>
      </w:r>
    </w:p>
    <w:p w:rsidR="00000000" w:rsidRDefault="00BC1BDC">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mgr inż. arch. Kamila Wilk</w:t>
      </w:r>
    </w:p>
    <w:p w:rsidR="00000000" w:rsidRDefault="00BC1BDC">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inż. arch. Łukasz Kościuk</w:t>
      </w:r>
    </w:p>
    <w:p w:rsidR="00000000" w:rsidRDefault="00BC1BDC">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 xml:space="preserve">inż. arch. Marcin </w:t>
      </w:r>
      <w:proofErr w:type="spellStart"/>
      <w:r>
        <w:rPr>
          <w:rFonts w:ascii="Times New Roman" w:hAnsi="Times New Roman"/>
          <w:b/>
          <w:sz w:val="20"/>
          <w:szCs w:val="20"/>
        </w:rPr>
        <w:t>Dyc</w:t>
      </w:r>
      <w:proofErr w:type="spellEnd"/>
    </w:p>
    <w:p w:rsidR="00000000" w:rsidRDefault="00BC1BDC">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inż. arch. Piotr Smo</w:t>
      </w:r>
      <w:r>
        <w:rPr>
          <w:rFonts w:ascii="Times New Roman" w:hAnsi="Times New Roman"/>
          <w:b/>
          <w:sz w:val="20"/>
          <w:szCs w:val="20"/>
        </w:rPr>
        <w:t>ter</w:t>
      </w:r>
    </w:p>
    <w:p w:rsidR="00000000" w:rsidRDefault="00BC1BDC">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inż. Grzegorz Markowski</w:t>
      </w:r>
    </w:p>
    <w:p w:rsidR="00000000" w:rsidRDefault="00BC1BDC">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mgr inż. Tomasz Kura</w:t>
      </w:r>
    </w:p>
    <w:p w:rsidR="00000000" w:rsidRDefault="00BC1BDC">
      <w:pPr>
        <w:autoSpaceDE w:val="0"/>
        <w:spacing w:after="0" w:line="240" w:lineRule="auto"/>
        <w:ind w:left="2835" w:right="1"/>
        <w:jc w:val="right"/>
        <w:rPr>
          <w:rFonts w:ascii="Times New Roman" w:hAnsi="Times New Roman"/>
          <w:b/>
          <w:sz w:val="24"/>
          <w:szCs w:val="24"/>
        </w:rPr>
      </w:pPr>
      <w:r>
        <w:rPr>
          <w:rFonts w:ascii="Times New Roman" w:hAnsi="Times New Roman"/>
          <w:b/>
          <w:sz w:val="24"/>
          <w:szCs w:val="24"/>
        </w:rPr>
        <w:t>„</w:t>
      </w:r>
      <w:proofErr w:type="spellStart"/>
      <w:r>
        <w:rPr>
          <w:rFonts w:ascii="Times New Roman" w:hAnsi="Times New Roman"/>
          <w:b/>
          <w:sz w:val="24"/>
          <w:szCs w:val="24"/>
        </w:rPr>
        <w:t>ARCHI-CONCEPT</w:t>
      </w:r>
      <w:proofErr w:type="spellEnd"/>
      <w:r>
        <w:rPr>
          <w:rFonts w:ascii="Times New Roman" w:hAnsi="Times New Roman"/>
          <w:b/>
          <w:sz w:val="24"/>
          <w:szCs w:val="24"/>
        </w:rPr>
        <w:t>”; 48-304 NYSA, UL. ZJEDNOCZENIA 9/2</w:t>
      </w:r>
    </w:p>
    <w:p w:rsidR="00000000" w:rsidRDefault="00BC1BDC">
      <w:pPr>
        <w:autoSpaceDE w:val="0"/>
        <w:spacing w:after="0" w:line="240" w:lineRule="auto"/>
        <w:ind w:left="2280" w:right="1"/>
        <w:rPr>
          <w:rFonts w:ascii="Times New Roman" w:hAnsi="Times New Roman"/>
          <w:b/>
          <w:sz w:val="24"/>
          <w:szCs w:val="24"/>
        </w:rPr>
      </w:pPr>
    </w:p>
    <w:p w:rsidR="00000000" w:rsidRDefault="00BC1BDC">
      <w:pPr>
        <w:autoSpaceDE w:val="0"/>
        <w:spacing w:after="0" w:line="240" w:lineRule="auto"/>
        <w:ind w:left="2520" w:right="1" w:hanging="2340"/>
        <w:rPr>
          <w:rFonts w:ascii="Times New Roman" w:hAnsi="Times New Roman"/>
          <w:sz w:val="24"/>
          <w:szCs w:val="24"/>
        </w:rPr>
      </w:pPr>
      <w:r>
        <w:rPr>
          <w:rFonts w:ascii="Times New Roman" w:hAnsi="Times New Roman"/>
          <w:sz w:val="24"/>
          <w:szCs w:val="24"/>
        </w:rPr>
        <w:t xml:space="preserve">                                          </w:t>
      </w:r>
    </w:p>
    <w:p w:rsidR="00000000" w:rsidRDefault="00BC1BDC">
      <w:pPr>
        <w:autoSpaceDE w:val="0"/>
        <w:spacing w:after="0" w:line="240" w:lineRule="auto"/>
        <w:ind w:left="2520" w:right="1" w:hanging="2340"/>
        <w:rPr>
          <w:rFonts w:ascii="Times New Roman" w:hAnsi="Times New Roman"/>
          <w:sz w:val="24"/>
          <w:szCs w:val="24"/>
        </w:rPr>
      </w:pPr>
    </w:p>
    <w:p w:rsidR="00000000" w:rsidRDefault="00BC1BDC">
      <w:pPr>
        <w:autoSpaceDE w:val="0"/>
        <w:spacing w:after="0" w:line="240" w:lineRule="auto"/>
        <w:ind w:left="2520" w:right="1" w:hanging="2340"/>
        <w:jc w:val="center"/>
        <w:rPr>
          <w:rFonts w:ascii="Times New Roman" w:hAnsi="Times New Roman"/>
          <w:sz w:val="16"/>
          <w:szCs w:val="16"/>
        </w:rPr>
      </w:pPr>
      <w:r>
        <w:rPr>
          <w:rFonts w:ascii="Times New Roman" w:hAnsi="Times New Roman"/>
          <w:sz w:val="16"/>
          <w:szCs w:val="16"/>
        </w:rPr>
        <w:t>19 marca 2013 r.</w:t>
      </w:r>
    </w:p>
    <w:p w:rsidR="00000000" w:rsidRDefault="00BC1BDC">
      <w:pPr>
        <w:autoSpaceDE w:val="0"/>
        <w:spacing w:after="0" w:line="240" w:lineRule="auto"/>
        <w:ind w:right="1"/>
        <w:jc w:val="center"/>
        <w:rPr>
          <w:rFonts w:ascii="Times New Roman" w:hAnsi="Times New Roman"/>
          <w:b/>
          <w:sz w:val="24"/>
          <w:szCs w:val="24"/>
          <w:u w:val="single"/>
        </w:rPr>
      </w:pPr>
    </w:p>
    <w:p w:rsidR="00000000" w:rsidRDefault="00BC1BDC">
      <w:pPr>
        <w:autoSpaceDE w:val="0"/>
        <w:spacing w:after="0" w:line="240" w:lineRule="auto"/>
        <w:ind w:right="1"/>
        <w:jc w:val="center"/>
        <w:rPr>
          <w:rFonts w:ascii="Times New Roman" w:hAnsi="Times New Roman"/>
          <w:b/>
          <w:sz w:val="24"/>
          <w:szCs w:val="24"/>
          <w:u w:val="single"/>
        </w:rPr>
      </w:pPr>
      <w:r>
        <w:rPr>
          <w:rFonts w:ascii="Times New Roman" w:hAnsi="Times New Roman"/>
          <w:b/>
          <w:sz w:val="24"/>
          <w:szCs w:val="24"/>
          <w:u w:val="single"/>
        </w:rPr>
        <w:lastRenderedPageBreak/>
        <w:t>SPIS ZAWARTOŚCI PROGRAMU FUNKCJONALNO-UŻYTKOWEGO</w:t>
      </w:r>
    </w:p>
    <w:p w:rsidR="00000000" w:rsidRDefault="00BC1BDC">
      <w:pPr>
        <w:autoSpaceDE w:val="0"/>
        <w:spacing w:after="0" w:line="240" w:lineRule="auto"/>
        <w:ind w:right="1"/>
        <w:jc w:val="center"/>
        <w:rPr>
          <w:rFonts w:ascii="Times New Roman" w:hAnsi="Times New Roman"/>
          <w:sz w:val="24"/>
          <w:szCs w:val="24"/>
          <w:u w:val="single"/>
        </w:rPr>
      </w:pPr>
    </w:p>
    <w:p w:rsidR="00000000" w:rsidRDefault="00BC1BDC">
      <w:pPr>
        <w:autoSpaceDE w:val="0"/>
        <w:spacing w:after="0" w:line="240" w:lineRule="auto"/>
        <w:ind w:right="1"/>
        <w:jc w:val="both"/>
        <w:rPr>
          <w:rFonts w:ascii="Times New Roman" w:hAnsi="Times New Roman"/>
          <w:bCs/>
          <w:i/>
          <w:sz w:val="24"/>
          <w:szCs w:val="24"/>
        </w:rPr>
      </w:pPr>
      <w:r>
        <w:rPr>
          <w:rFonts w:ascii="Times New Roman" w:hAnsi="Times New Roman"/>
          <w:i/>
          <w:sz w:val="24"/>
          <w:szCs w:val="24"/>
        </w:rPr>
        <w:t>Program funkcjonalno-użytkowy opracowano zg</w:t>
      </w:r>
      <w:r>
        <w:rPr>
          <w:rFonts w:ascii="Times New Roman" w:hAnsi="Times New Roman"/>
          <w:i/>
          <w:sz w:val="24"/>
          <w:szCs w:val="24"/>
        </w:rPr>
        <w:t xml:space="preserve">odnie z Rozporządzeniem Rady Ministrów                 z dnia 2 września 2004 r. </w:t>
      </w:r>
      <w:r>
        <w:rPr>
          <w:rFonts w:ascii="Times New Roman" w:hAnsi="Times New Roman"/>
          <w:bCs/>
          <w:i/>
          <w:sz w:val="24"/>
          <w:szCs w:val="24"/>
        </w:rPr>
        <w:t>w sprawie szczegółowego zakresu i formy dokumentacji projektowej, specyfikacji technicznych wykonania i odbioru robót budowlanych oraz programu funkcjonalno-użytkowego</w:t>
      </w:r>
    </w:p>
    <w:p w:rsidR="00000000" w:rsidRDefault="00BC1BDC">
      <w:pPr>
        <w:autoSpaceDE w:val="0"/>
        <w:spacing w:after="0" w:line="240" w:lineRule="auto"/>
        <w:ind w:left="2520" w:right="1" w:hanging="2340"/>
        <w:rPr>
          <w:rFonts w:ascii="Times New Roman" w:hAnsi="Times New Roman"/>
          <w:sz w:val="24"/>
          <w:szCs w:val="24"/>
        </w:rPr>
      </w:pPr>
    </w:p>
    <w:p w:rsidR="00000000" w:rsidRDefault="00BC1BDC">
      <w:pPr>
        <w:pStyle w:val="Akapitzlist"/>
        <w:numPr>
          <w:ilvl w:val="0"/>
          <w:numId w:val="36"/>
        </w:numPr>
        <w:autoSpaceDE w:val="0"/>
        <w:spacing w:after="0" w:line="360" w:lineRule="auto"/>
        <w:ind w:left="0" w:right="1" w:firstLine="0"/>
        <w:rPr>
          <w:rFonts w:ascii="Times New Roman" w:hAnsi="Times New Roman"/>
          <w:sz w:val="24"/>
          <w:szCs w:val="24"/>
        </w:rPr>
      </w:pPr>
      <w:r>
        <w:rPr>
          <w:rFonts w:ascii="Times New Roman" w:hAnsi="Times New Roman"/>
          <w:sz w:val="24"/>
          <w:szCs w:val="24"/>
        </w:rPr>
        <w:t>STRONA</w:t>
      </w:r>
      <w:r>
        <w:rPr>
          <w:rFonts w:ascii="Times New Roman" w:hAnsi="Times New Roman"/>
          <w:sz w:val="24"/>
          <w:szCs w:val="24"/>
        </w:rPr>
        <w:t xml:space="preserve"> TYTUŁOWA</w:t>
      </w:r>
    </w:p>
    <w:p w:rsidR="00000000" w:rsidRDefault="00BC1BDC">
      <w:pPr>
        <w:pStyle w:val="Akapitzlist"/>
        <w:numPr>
          <w:ilvl w:val="0"/>
          <w:numId w:val="28"/>
        </w:numPr>
        <w:autoSpaceDE w:val="0"/>
        <w:spacing w:after="0" w:line="240" w:lineRule="auto"/>
        <w:ind w:right="1" w:firstLine="0"/>
        <w:rPr>
          <w:rFonts w:ascii="Times New Roman" w:hAnsi="Times New Roman"/>
          <w:sz w:val="24"/>
          <w:szCs w:val="24"/>
        </w:rPr>
      </w:pPr>
      <w:r>
        <w:rPr>
          <w:rFonts w:ascii="Times New Roman" w:hAnsi="Times New Roman"/>
          <w:sz w:val="24"/>
          <w:szCs w:val="24"/>
        </w:rPr>
        <w:t>SPIS ZAWARTOŚCI PROGRAMU FUNKCJONALNO-UŻYTKOWEGO</w:t>
      </w:r>
    </w:p>
    <w:p w:rsidR="00000000" w:rsidRDefault="00BC1BDC">
      <w:pPr>
        <w:autoSpaceDE w:val="0"/>
        <w:spacing w:after="0" w:line="240" w:lineRule="auto"/>
        <w:ind w:right="1"/>
        <w:rPr>
          <w:rFonts w:ascii="Times New Roman" w:hAnsi="Times New Roman"/>
          <w:sz w:val="24"/>
          <w:szCs w:val="24"/>
        </w:rPr>
      </w:pPr>
    </w:p>
    <w:p w:rsidR="00000000" w:rsidRDefault="00BC1BDC">
      <w:pPr>
        <w:autoSpaceDE w:val="0"/>
        <w:spacing w:after="0" w:line="360" w:lineRule="auto"/>
        <w:ind w:right="1"/>
        <w:rPr>
          <w:rFonts w:ascii="Times New Roman" w:hAnsi="Times New Roman"/>
          <w:sz w:val="24"/>
          <w:szCs w:val="24"/>
        </w:rPr>
      </w:pPr>
      <w:r>
        <w:rPr>
          <w:rFonts w:ascii="Times New Roman" w:hAnsi="Times New Roman"/>
          <w:sz w:val="24"/>
          <w:szCs w:val="24"/>
        </w:rPr>
        <w:t xml:space="preserve">II. </w:t>
      </w:r>
      <w:r>
        <w:rPr>
          <w:rFonts w:ascii="Times New Roman" w:hAnsi="Times New Roman"/>
          <w:sz w:val="24"/>
          <w:szCs w:val="24"/>
        </w:rPr>
        <w:tab/>
        <w:t xml:space="preserve">CZĘŚĆ OPISOWA PROGRAMU FUNKCJONALNO-UŻYTKOWEGO </w:t>
      </w:r>
    </w:p>
    <w:p w:rsidR="00000000" w:rsidRDefault="00BC1BDC">
      <w:pPr>
        <w:pStyle w:val="Akapitzlist"/>
        <w:numPr>
          <w:ilvl w:val="0"/>
          <w:numId w:val="10"/>
        </w:numPr>
        <w:autoSpaceDE w:val="0"/>
        <w:spacing w:after="0" w:line="360" w:lineRule="auto"/>
        <w:ind w:right="1" w:firstLine="0"/>
        <w:rPr>
          <w:rFonts w:ascii="Times New Roman" w:hAnsi="Times New Roman"/>
          <w:sz w:val="24"/>
          <w:szCs w:val="24"/>
        </w:rPr>
      </w:pPr>
      <w:r>
        <w:rPr>
          <w:rFonts w:ascii="Times New Roman" w:hAnsi="Times New Roman"/>
          <w:sz w:val="24"/>
          <w:szCs w:val="24"/>
        </w:rPr>
        <w:t>OGÓLNY OPIS PRZEDMIOTU ZAMÓWIENIA</w:t>
      </w:r>
    </w:p>
    <w:p w:rsidR="00000000" w:rsidRDefault="00BC1BDC">
      <w:pPr>
        <w:numPr>
          <w:ilvl w:val="1"/>
          <w:numId w:val="28"/>
        </w:numPr>
        <w:autoSpaceDE w:val="0"/>
        <w:spacing w:after="0" w:line="240" w:lineRule="auto"/>
        <w:ind w:left="142" w:right="1" w:firstLine="0"/>
        <w:jc w:val="both"/>
        <w:rPr>
          <w:rFonts w:ascii="Times New Roman" w:hAnsi="Times New Roman"/>
          <w:sz w:val="24"/>
          <w:szCs w:val="24"/>
        </w:rPr>
      </w:pPr>
      <w:r>
        <w:rPr>
          <w:rFonts w:ascii="Times New Roman" w:hAnsi="Times New Roman"/>
          <w:sz w:val="24"/>
          <w:szCs w:val="24"/>
        </w:rPr>
        <w:t>Charakterystyczne parametry określające wielkość obiektu lub zakres robót budowlanych</w:t>
      </w:r>
    </w:p>
    <w:p w:rsidR="00000000" w:rsidRDefault="00BC1BDC">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obiekty „kubaturowe”;</w:t>
      </w:r>
    </w:p>
    <w:p w:rsidR="00000000" w:rsidRDefault="00BC1BDC">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z</w:t>
      </w:r>
      <w:r>
        <w:rPr>
          <w:rFonts w:ascii="Times New Roman" w:hAnsi="Times New Roman"/>
          <w:sz w:val="24"/>
          <w:szCs w:val="24"/>
        </w:rPr>
        <w:t>espół basenów;</w:t>
      </w:r>
    </w:p>
    <w:p w:rsidR="00000000" w:rsidRDefault="00BC1BDC">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obiekty małej architektury;</w:t>
      </w:r>
    </w:p>
    <w:p w:rsidR="00000000" w:rsidRDefault="00BC1BDC">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 xml:space="preserve">inne obiekty i urządzenia; </w:t>
      </w:r>
    </w:p>
    <w:p w:rsidR="00000000" w:rsidRDefault="00BC1BDC">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infrastruktura techniczna;</w:t>
      </w:r>
    </w:p>
    <w:p w:rsidR="00000000" w:rsidRDefault="00BC1BDC">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zieleń;</w:t>
      </w:r>
    </w:p>
    <w:p w:rsidR="00000000" w:rsidRDefault="00BC1BDC">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rozbiórki.</w:t>
      </w:r>
    </w:p>
    <w:p w:rsidR="00000000" w:rsidRDefault="00BC1BDC">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1.2. </w:t>
      </w:r>
      <w:r>
        <w:rPr>
          <w:rFonts w:ascii="Times New Roman" w:hAnsi="Times New Roman"/>
          <w:sz w:val="24"/>
          <w:szCs w:val="24"/>
        </w:rPr>
        <w:tab/>
        <w:t>Aktualne uwarunkowania wykonania przedmiotu zamówienia.</w:t>
      </w:r>
    </w:p>
    <w:p w:rsidR="00000000" w:rsidRDefault="00BC1BDC">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1.3. </w:t>
      </w:r>
      <w:r>
        <w:rPr>
          <w:rFonts w:ascii="Times New Roman" w:hAnsi="Times New Roman"/>
          <w:sz w:val="24"/>
          <w:szCs w:val="24"/>
        </w:rPr>
        <w:tab/>
        <w:t xml:space="preserve">Ogólne właściwości funkcjonalno-użytkowe </w:t>
      </w:r>
    </w:p>
    <w:p w:rsidR="00000000" w:rsidRDefault="00BC1BDC">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 xml:space="preserve">Szczegółowe właściwości </w:t>
      </w:r>
      <w:r>
        <w:rPr>
          <w:rFonts w:ascii="Times New Roman" w:hAnsi="Times New Roman"/>
          <w:sz w:val="24"/>
          <w:szCs w:val="24"/>
        </w:rPr>
        <w:t xml:space="preserve">funkcjonalno-użytkowe wyrażone we wskaźnikach powierzchniowo-kubaturowych ustalone zgodnie z Polską Normą PN-ISO 9836:1997 "Właściwości użytkowe w budownictwie. Określenie wskaźników powierzchniowych </w:t>
      </w:r>
      <w:r>
        <w:rPr>
          <w:rFonts w:ascii="Times New Roman" w:hAnsi="Times New Roman"/>
          <w:sz w:val="24"/>
          <w:szCs w:val="24"/>
        </w:rPr>
        <w:br/>
        <w:t xml:space="preserve">i kubaturowych"  </w:t>
      </w:r>
    </w:p>
    <w:p w:rsidR="00000000" w:rsidRDefault="00BC1BDC">
      <w:pPr>
        <w:pStyle w:val="Akapitzlist"/>
        <w:numPr>
          <w:ilvl w:val="0"/>
          <w:numId w:val="13"/>
        </w:numPr>
        <w:autoSpaceDE w:val="0"/>
        <w:spacing w:after="0" w:line="240" w:lineRule="auto"/>
        <w:ind w:left="709" w:right="1" w:hanging="283"/>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Powierzchnie użytkowe poszczególnych</w:t>
      </w:r>
      <w:r>
        <w:rPr>
          <w:rFonts w:ascii="Times New Roman" w:hAnsi="Times New Roman"/>
          <w:sz w:val="24"/>
          <w:szCs w:val="24"/>
        </w:rPr>
        <w:t xml:space="preserve"> pomieszczeń wraz z określeniem ich funkcji</w:t>
      </w:r>
    </w:p>
    <w:p w:rsidR="00000000" w:rsidRDefault="00BC1BDC">
      <w:pPr>
        <w:autoSpaceDE w:val="0"/>
        <w:spacing w:after="0" w:line="240" w:lineRule="auto"/>
        <w:ind w:left="426" w:right="1"/>
        <w:jc w:val="both"/>
        <w:rPr>
          <w:rFonts w:ascii="Times New Roman" w:hAnsi="Times New Roman"/>
          <w:sz w:val="24"/>
          <w:szCs w:val="24"/>
        </w:rPr>
      </w:pPr>
      <w:r>
        <w:rPr>
          <w:rFonts w:ascii="Times New Roman" w:hAnsi="Times New Roman"/>
          <w:sz w:val="24"/>
          <w:szCs w:val="24"/>
        </w:rPr>
        <w:t>b)  Wskaźniki powierzchniowo-kubaturowe, w tym wskaźnik określający udział powierzchni</w:t>
      </w:r>
    </w:p>
    <w:p w:rsidR="00000000" w:rsidRDefault="00BC1BDC">
      <w:pPr>
        <w:autoSpaceDE w:val="0"/>
        <w:spacing w:after="0" w:line="24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ruchu w powierzchni netto </w:t>
      </w:r>
    </w:p>
    <w:p w:rsidR="00000000" w:rsidRDefault="00BC1BDC">
      <w:pPr>
        <w:pStyle w:val="Akapitzlist"/>
        <w:numPr>
          <w:ilvl w:val="0"/>
          <w:numId w:val="13"/>
        </w:numPr>
        <w:autoSpaceDE w:val="0"/>
        <w:spacing w:after="0" w:line="240" w:lineRule="auto"/>
        <w:ind w:left="720" w:right="1" w:firstLine="0"/>
        <w:jc w:val="both"/>
        <w:rPr>
          <w:rFonts w:ascii="Times New Roman" w:hAnsi="Times New Roman"/>
          <w:sz w:val="24"/>
          <w:szCs w:val="24"/>
        </w:rPr>
      </w:pPr>
      <w:r>
        <w:rPr>
          <w:rFonts w:ascii="Times New Roman" w:hAnsi="Times New Roman"/>
          <w:sz w:val="24"/>
          <w:szCs w:val="24"/>
        </w:rPr>
        <w:t>Inne powierzchnie, jeśli nie są pochodną powierzchni użytkowej opisanych wcześniej</w:t>
      </w:r>
    </w:p>
    <w:p w:rsidR="00000000" w:rsidRDefault="00BC1BDC">
      <w:pPr>
        <w:pStyle w:val="Akapitzlist"/>
        <w:autoSpaceDE w:val="0"/>
        <w:spacing w:after="0" w:line="240" w:lineRule="auto"/>
        <w:ind w:left="786" w:right="1"/>
        <w:jc w:val="both"/>
        <w:rPr>
          <w:rFonts w:ascii="Times New Roman" w:hAnsi="Times New Roman"/>
          <w:sz w:val="24"/>
          <w:szCs w:val="24"/>
        </w:rPr>
      </w:pPr>
      <w:r>
        <w:rPr>
          <w:rFonts w:ascii="Times New Roman" w:hAnsi="Times New Roman"/>
          <w:sz w:val="24"/>
          <w:szCs w:val="24"/>
        </w:rPr>
        <w:t>wskaźnikó</w:t>
      </w:r>
      <w:r>
        <w:rPr>
          <w:rFonts w:ascii="Times New Roman" w:hAnsi="Times New Roman"/>
          <w:sz w:val="24"/>
          <w:szCs w:val="24"/>
        </w:rPr>
        <w:t>w</w:t>
      </w:r>
    </w:p>
    <w:p w:rsidR="00000000" w:rsidRDefault="00BC1BDC">
      <w:pPr>
        <w:autoSpaceDE w:val="0"/>
        <w:spacing w:after="0" w:line="240" w:lineRule="auto"/>
        <w:ind w:left="426" w:right="1"/>
        <w:jc w:val="both"/>
        <w:rPr>
          <w:rFonts w:ascii="Times New Roman" w:hAnsi="Times New Roman"/>
          <w:sz w:val="24"/>
          <w:szCs w:val="24"/>
        </w:rPr>
      </w:pPr>
      <w:r>
        <w:rPr>
          <w:rFonts w:ascii="Times New Roman" w:hAnsi="Times New Roman"/>
          <w:sz w:val="24"/>
          <w:szCs w:val="24"/>
        </w:rPr>
        <w:t>d)  Określenie wielkości możliwych przekroczeń lub pomniejszenia przyjętych parametrów</w:t>
      </w:r>
    </w:p>
    <w:p w:rsidR="00000000" w:rsidRDefault="00BC1BDC">
      <w:pPr>
        <w:autoSpaceDE w:val="0"/>
        <w:spacing w:after="0" w:line="24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powierzchni i kubatur lub wskaźników</w:t>
      </w:r>
    </w:p>
    <w:p w:rsidR="00000000" w:rsidRDefault="00BC1BDC">
      <w:pPr>
        <w:autoSpaceDE w:val="0"/>
        <w:spacing w:after="0" w:line="240" w:lineRule="auto"/>
        <w:ind w:left="142" w:right="1" w:firstLine="38"/>
        <w:jc w:val="both"/>
        <w:rPr>
          <w:rFonts w:ascii="Times New Roman" w:hAnsi="Times New Roman"/>
          <w:sz w:val="24"/>
          <w:szCs w:val="24"/>
        </w:rPr>
      </w:pPr>
    </w:p>
    <w:p w:rsidR="00000000" w:rsidRDefault="00BC1BDC">
      <w:pPr>
        <w:pStyle w:val="Akapitzlist"/>
        <w:numPr>
          <w:ilvl w:val="0"/>
          <w:numId w:val="10"/>
        </w:numPr>
        <w:autoSpaceDE w:val="0"/>
        <w:spacing w:after="0" w:line="360" w:lineRule="auto"/>
        <w:ind w:left="120" w:right="1" w:firstLine="0"/>
        <w:jc w:val="both"/>
        <w:rPr>
          <w:rFonts w:ascii="Times New Roman" w:hAnsi="Times New Roman"/>
          <w:sz w:val="24"/>
          <w:szCs w:val="24"/>
        </w:rPr>
      </w:pPr>
      <w:r>
        <w:rPr>
          <w:rFonts w:ascii="Times New Roman" w:hAnsi="Times New Roman"/>
          <w:sz w:val="24"/>
          <w:szCs w:val="24"/>
        </w:rPr>
        <w:t>OPIS WYMAGAŃ INWESTORA W STOSUNKU DO PRZEDMIOTU ZAMÓWIENIA</w:t>
      </w:r>
    </w:p>
    <w:p w:rsidR="00000000" w:rsidRDefault="00BC1BDC">
      <w:pPr>
        <w:pStyle w:val="Akapitzlist"/>
        <w:autoSpaceDE w:val="0"/>
        <w:spacing w:after="0" w:line="240" w:lineRule="auto"/>
        <w:ind w:left="360" w:right="1"/>
        <w:jc w:val="both"/>
        <w:rPr>
          <w:rFonts w:ascii="Times New Roman" w:hAnsi="Times New Roman"/>
          <w:sz w:val="24"/>
          <w:szCs w:val="24"/>
        </w:rPr>
      </w:pPr>
      <w:r>
        <w:rPr>
          <w:rFonts w:ascii="Times New Roman" w:hAnsi="Times New Roman"/>
          <w:sz w:val="24"/>
          <w:szCs w:val="24"/>
        </w:rPr>
        <w:t>2.1. Przygotowanie terenu budowy</w:t>
      </w:r>
    </w:p>
    <w:p w:rsidR="00000000" w:rsidRDefault="00BC1BDC">
      <w:pPr>
        <w:autoSpaceDE w:val="0"/>
        <w:spacing w:after="0" w:line="240" w:lineRule="auto"/>
        <w:ind w:left="142" w:right="1" w:firstLine="218"/>
        <w:jc w:val="both"/>
        <w:rPr>
          <w:rFonts w:ascii="Times New Roman" w:hAnsi="Times New Roman"/>
          <w:sz w:val="24"/>
          <w:szCs w:val="24"/>
        </w:rPr>
      </w:pPr>
      <w:r>
        <w:rPr>
          <w:rFonts w:ascii="Times New Roman" w:hAnsi="Times New Roman"/>
          <w:sz w:val="24"/>
          <w:szCs w:val="24"/>
        </w:rPr>
        <w:t>2.2. Wymagania dotyczące archit</w:t>
      </w:r>
      <w:r>
        <w:rPr>
          <w:rFonts w:ascii="Times New Roman" w:hAnsi="Times New Roman"/>
          <w:sz w:val="24"/>
          <w:szCs w:val="24"/>
        </w:rPr>
        <w:t>ektury</w:t>
      </w:r>
    </w:p>
    <w:p w:rsidR="00000000" w:rsidRDefault="00BC1BDC">
      <w:pPr>
        <w:autoSpaceDE w:val="0"/>
        <w:spacing w:after="0" w:line="240" w:lineRule="auto"/>
        <w:ind w:left="142" w:right="1" w:firstLine="218"/>
        <w:jc w:val="both"/>
        <w:rPr>
          <w:rFonts w:ascii="Times New Roman" w:hAnsi="Times New Roman"/>
          <w:sz w:val="24"/>
          <w:szCs w:val="24"/>
        </w:rPr>
      </w:pPr>
      <w:r>
        <w:rPr>
          <w:rFonts w:ascii="Times New Roman" w:hAnsi="Times New Roman"/>
          <w:sz w:val="24"/>
          <w:szCs w:val="24"/>
        </w:rPr>
        <w:t>2.3. Wymagania dotyczące konstrukcji</w:t>
      </w:r>
    </w:p>
    <w:p w:rsidR="00000000" w:rsidRDefault="00BC1BDC">
      <w:pPr>
        <w:autoSpaceDE w:val="0"/>
        <w:spacing w:after="0" w:line="240" w:lineRule="auto"/>
        <w:ind w:right="1" w:firstLine="360"/>
        <w:jc w:val="both"/>
        <w:rPr>
          <w:rFonts w:ascii="Times New Roman" w:hAnsi="Times New Roman"/>
          <w:sz w:val="24"/>
          <w:szCs w:val="24"/>
        </w:rPr>
      </w:pPr>
      <w:r>
        <w:rPr>
          <w:rFonts w:ascii="Times New Roman" w:hAnsi="Times New Roman"/>
          <w:sz w:val="24"/>
          <w:szCs w:val="24"/>
        </w:rPr>
        <w:t>2.4. Wymagania dotyczące instalacji</w:t>
      </w:r>
    </w:p>
    <w:p w:rsidR="00000000" w:rsidRDefault="00BC1BDC">
      <w:pPr>
        <w:autoSpaceDE w:val="0"/>
        <w:spacing w:after="0" w:line="240" w:lineRule="auto"/>
        <w:ind w:left="142" w:right="1" w:firstLine="218"/>
        <w:jc w:val="both"/>
        <w:rPr>
          <w:rFonts w:ascii="Times New Roman" w:hAnsi="Times New Roman"/>
          <w:sz w:val="24"/>
          <w:szCs w:val="24"/>
        </w:rPr>
      </w:pPr>
      <w:r>
        <w:rPr>
          <w:rFonts w:ascii="Times New Roman" w:hAnsi="Times New Roman"/>
          <w:sz w:val="24"/>
          <w:szCs w:val="24"/>
        </w:rPr>
        <w:t>2.5. Wymagania dotyczące wykończenia</w:t>
      </w:r>
    </w:p>
    <w:p w:rsidR="00000000" w:rsidRDefault="00BC1BDC">
      <w:pPr>
        <w:autoSpaceDE w:val="0"/>
        <w:spacing w:after="0" w:line="240" w:lineRule="auto"/>
        <w:ind w:right="1" w:firstLine="360"/>
        <w:jc w:val="both"/>
        <w:rPr>
          <w:rFonts w:ascii="Times New Roman" w:hAnsi="Times New Roman"/>
          <w:sz w:val="24"/>
          <w:szCs w:val="24"/>
        </w:rPr>
      </w:pPr>
      <w:r>
        <w:rPr>
          <w:rFonts w:ascii="Times New Roman" w:hAnsi="Times New Roman"/>
          <w:sz w:val="24"/>
          <w:szCs w:val="24"/>
        </w:rPr>
        <w:t>2.6. Wymagania dotyczące zagospodarowania terenu</w:t>
      </w:r>
    </w:p>
    <w:p w:rsidR="00000000" w:rsidRDefault="00BC1BDC">
      <w:pPr>
        <w:autoSpaceDE w:val="0"/>
        <w:spacing w:after="0" w:line="240" w:lineRule="auto"/>
        <w:ind w:left="142" w:right="1" w:firstLine="38"/>
        <w:jc w:val="both"/>
        <w:rPr>
          <w:rFonts w:ascii="Times New Roman" w:hAnsi="Times New Roman"/>
          <w:sz w:val="24"/>
          <w:szCs w:val="24"/>
        </w:rPr>
      </w:pPr>
    </w:p>
    <w:p w:rsidR="00000000" w:rsidRDefault="00BC1BDC">
      <w:pPr>
        <w:autoSpaceDE w:val="0"/>
        <w:spacing w:after="0" w:line="360" w:lineRule="auto"/>
        <w:ind w:right="1"/>
        <w:jc w:val="both"/>
        <w:rPr>
          <w:rFonts w:ascii="Times New Roman" w:hAnsi="Times New Roman"/>
          <w:sz w:val="24"/>
          <w:szCs w:val="24"/>
        </w:rPr>
      </w:pPr>
      <w:r>
        <w:rPr>
          <w:rFonts w:ascii="Times New Roman" w:hAnsi="Times New Roman"/>
          <w:sz w:val="24"/>
          <w:szCs w:val="24"/>
        </w:rPr>
        <w:t xml:space="preserve">III. </w:t>
      </w:r>
      <w:r>
        <w:rPr>
          <w:rFonts w:ascii="Times New Roman" w:hAnsi="Times New Roman"/>
          <w:sz w:val="24"/>
          <w:szCs w:val="24"/>
        </w:rPr>
        <w:tab/>
        <w:t>CZĘŚĆ INFORMACYJNA PROGRAMU FUNKCJONALNO-UŻYTKOWEGO</w:t>
      </w:r>
    </w:p>
    <w:p w:rsidR="00000000" w:rsidRDefault="00BC1BDC">
      <w:pPr>
        <w:autoSpaceDE w:val="0"/>
        <w:spacing w:after="0" w:line="240" w:lineRule="auto"/>
        <w:ind w:left="426" w:right="1" w:hanging="284"/>
        <w:rPr>
          <w:rFonts w:ascii="Times New Roman" w:hAnsi="Times New Roman"/>
          <w:sz w:val="24"/>
          <w:szCs w:val="24"/>
        </w:rPr>
      </w:pPr>
      <w:r>
        <w:rPr>
          <w:rFonts w:ascii="Times New Roman" w:hAnsi="Times New Roman"/>
          <w:sz w:val="24"/>
          <w:szCs w:val="24"/>
        </w:rPr>
        <w:t>1. Dokumenty potwierdzające zgo</w:t>
      </w:r>
      <w:r>
        <w:rPr>
          <w:rFonts w:ascii="Times New Roman" w:hAnsi="Times New Roman"/>
          <w:sz w:val="24"/>
          <w:szCs w:val="24"/>
        </w:rPr>
        <w:t>dność zamierzenia budowlanego z wymaganiami wynikającymi z odrębnych przepisów</w:t>
      </w:r>
    </w:p>
    <w:p w:rsidR="00000000" w:rsidRDefault="00BC1BDC">
      <w:pPr>
        <w:autoSpaceDE w:val="0"/>
        <w:spacing w:after="0" w:line="240" w:lineRule="auto"/>
        <w:ind w:left="426" w:right="1" w:hanging="284"/>
        <w:rPr>
          <w:rFonts w:ascii="Times New Roman" w:hAnsi="Times New Roman"/>
          <w:sz w:val="24"/>
          <w:szCs w:val="24"/>
        </w:rPr>
      </w:pPr>
      <w:r>
        <w:rPr>
          <w:rFonts w:ascii="Times New Roman" w:hAnsi="Times New Roman"/>
          <w:sz w:val="24"/>
          <w:szCs w:val="24"/>
        </w:rPr>
        <w:t>2. Oświadczenie zamawiającego stwierdzające jego prawo do dysponowania nieruchomością na cele budowlane.</w:t>
      </w:r>
    </w:p>
    <w:p w:rsidR="00000000" w:rsidRDefault="00BC1BDC">
      <w:pPr>
        <w:autoSpaceDE w:val="0"/>
        <w:spacing w:after="0" w:line="240" w:lineRule="auto"/>
        <w:ind w:left="426" w:right="1" w:hanging="284"/>
        <w:rPr>
          <w:rFonts w:ascii="Times New Roman" w:hAnsi="Times New Roman"/>
          <w:sz w:val="24"/>
          <w:szCs w:val="24"/>
        </w:rPr>
      </w:pPr>
      <w:r>
        <w:rPr>
          <w:rFonts w:ascii="Times New Roman" w:hAnsi="Times New Roman"/>
          <w:sz w:val="24"/>
          <w:szCs w:val="24"/>
        </w:rPr>
        <w:lastRenderedPageBreak/>
        <w:t>3. Przepisy prawne i normy związane z projektowaniem i wykonaniem zamier</w:t>
      </w:r>
      <w:r>
        <w:rPr>
          <w:rFonts w:ascii="Times New Roman" w:hAnsi="Times New Roman"/>
          <w:sz w:val="24"/>
          <w:szCs w:val="24"/>
        </w:rPr>
        <w:t>zenia budowlanego</w:t>
      </w:r>
    </w:p>
    <w:p w:rsidR="00000000" w:rsidRDefault="00BC1BDC">
      <w:pPr>
        <w:autoSpaceDE w:val="0"/>
        <w:spacing w:after="0" w:line="240" w:lineRule="auto"/>
        <w:ind w:left="426" w:right="1" w:hanging="284"/>
        <w:rPr>
          <w:rFonts w:ascii="Times New Roman" w:hAnsi="Times New Roman"/>
          <w:sz w:val="24"/>
          <w:szCs w:val="24"/>
        </w:rPr>
      </w:pPr>
      <w:r>
        <w:rPr>
          <w:rFonts w:ascii="Times New Roman" w:hAnsi="Times New Roman"/>
          <w:sz w:val="24"/>
          <w:szCs w:val="24"/>
        </w:rPr>
        <w:t>4. Inne posiadane informacje i dokumenty niezbędne do zaprojektowania robót budowlanych:</w:t>
      </w:r>
    </w:p>
    <w:p w:rsidR="00000000" w:rsidRDefault="00BC1BDC">
      <w:pPr>
        <w:autoSpaceDE w:val="0"/>
        <w:spacing w:after="0" w:line="240" w:lineRule="auto"/>
        <w:ind w:left="426" w:right="1"/>
        <w:rPr>
          <w:rFonts w:ascii="Times New Roman" w:hAnsi="Times New Roman"/>
          <w:sz w:val="24"/>
          <w:szCs w:val="24"/>
        </w:rPr>
      </w:pPr>
      <w:r>
        <w:rPr>
          <w:rFonts w:ascii="Times New Roman" w:hAnsi="Times New Roman"/>
          <w:sz w:val="24"/>
          <w:szCs w:val="24"/>
        </w:rPr>
        <w:t xml:space="preserve">a) kopia mapy zasadniczej </w:t>
      </w:r>
    </w:p>
    <w:p w:rsidR="00000000" w:rsidRDefault="00BC1BDC">
      <w:pPr>
        <w:autoSpaceDE w:val="0"/>
        <w:spacing w:after="0" w:line="240" w:lineRule="auto"/>
        <w:ind w:left="426" w:right="1"/>
        <w:rPr>
          <w:rFonts w:ascii="Times New Roman" w:hAnsi="Times New Roman"/>
          <w:sz w:val="24"/>
          <w:szCs w:val="24"/>
        </w:rPr>
      </w:pPr>
      <w:r>
        <w:rPr>
          <w:rFonts w:ascii="Times New Roman" w:hAnsi="Times New Roman"/>
          <w:sz w:val="24"/>
          <w:szCs w:val="24"/>
        </w:rPr>
        <w:t>b) wyniki badań gruntowo-wodnych na terenie budowy dla potrzeb posadowienia</w:t>
      </w:r>
    </w:p>
    <w:p w:rsidR="00000000" w:rsidRDefault="00BC1BDC">
      <w:pPr>
        <w:autoSpaceDE w:val="0"/>
        <w:spacing w:after="0" w:line="240" w:lineRule="auto"/>
        <w:ind w:left="426"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obiektów </w:t>
      </w:r>
    </w:p>
    <w:p w:rsidR="00000000" w:rsidRDefault="00BC1BDC">
      <w:pPr>
        <w:autoSpaceDE w:val="0"/>
        <w:spacing w:after="0" w:line="240" w:lineRule="auto"/>
        <w:ind w:left="426" w:right="1"/>
        <w:rPr>
          <w:rFonts w:ascii="Times New Roman" w:hAnsi="Times New Roman"/>
          <w:sz w:val="24"/>
          <w:szCs w:val="24"/>
        </w:rPr>
      </w:pPr>
      <w:r>
        <w:rPr>
          <w:rFonts w:ascii="Times New Roman" w:hAnsi="Times New Roman"/>
          <w:sz w:val="24"/>
          <w:szCs w:val="24"/>
        </w:rPr>
        <w:t>c) zalecenia konserwatorskie kon</w:t>
      </w:r>
      <w:r>
        <w:rPr>
          <w:rFonts w:ascii="Times New Roman" w:hAnsi="Times New Roman"/>
          <w:sz w:val="24"/>
          <w:szCs w:val="24"/>
        </w:rPr>
        <w:t>serwatora zabytków (nie dotyczy)</w:t>
      </w:r>
    </w:p>
    <w:p w:rsidR="00000000" w:rsidRDefault="00BC1BDC">
      <w:pPr>
        <w:autoSpaceDE w:val="0"/>
        <w:spacing w:after="0" w:line="240" w:lineRule="auto"/>
        <w:ind w:left="426" w:right="1"/>
        <w:rPr>
          <w:rFonts w:ascii="Times New Roman" w:hAnsi="Times New Roman"/>
          <w:sz w:val="24"/>
          <w:szCs w:val="24"/>
        </w:rPr>
      </w:pPr>
      <w:r>
        <w:rPr>
          <w:rFonts w:ascii="Times New Roman" w:hAnsi="Times New Roman"/>
          <w:sz w:val="24"/>
          <w:szCs w:val="24"/>
        </w:rPr>
        <w:t>d) inwentaryzację zieleni</w:t>
      </w:r>
    </w:p>
    <w:p w:rsidR="00000000" w:rsidRDefault="00BC1BDC">
      <w:pPr>
        <w:autoSpaceDE w:val="0"/>
        <w:spacing w:after="0" w:line="240" w:lineRule="auto"/>
        <w:ind w:left="426" w:right="1"/>
        <w:rPr>
          <w:rFonts w:ascii="Times New Roman" w:hAnsi="Times New Roman"/>
          <w:sz w:val="24"/>
          <w:szCs w:val="24"/>
        </w:rPr>
      </w:pPr>
      <w:r>
        <w:rPr>
          <w:rFonts w:ascii="Times New Roman" w:hAnsi="Times New Roman"/>
          <w:sz w:val="24"/>
          <w:szCs w:val="24"/>
        </w:rPr>
        <w:t>e) dane dotyczące zanieczyszczeń atmosfery do analizy ochrony powietrza oraz</w:t>
      </w:r>
    </w:p>
    <w:p w:rsidR="00000000" w:rsidRDefault="00BC1BDC">
      <w:pPr>
        <w:autoSpaceDE w:val="0"/>
        <w:spacing w:after="0" w:line="240" w:lineRule="auto"/>
        <w:ind w:left="142"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posiadane raporty, opinie lub ekspertyzy z zakresu ochrony środowiska, </w:t>
      </w:r>
    </w:p>
    <w:p w:rsidR="00000000" w:rsidRDefault="00BC1BDC">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f) Pomiary ruchu drogowego, hałasu i innych </w:t>
      </w:r>
      <w:r>
        <w:rPr>
          <w:rFonts w:ascii="Times New Roman" w:hAnsi="Times New Roman"/>
          <w:sz w:val="24"/>
          <w:szCs w:val="24"/>
        </w:rPr>
        <w:t>uciążliwości, (nie dotyczy)</w:t>
      </w:r>
    </w:p>
    <w:p w:rsidR="00000000" w:rsidRDefault="00BC1BDC">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g) Inwentaryzację lub dokumentację obiektów budowlanych, jeżeli podlegają one przebudowie, </w:t>
      </w:r>
    </w:p>
    <w:p w:rsidR="00000000" w:rsidRDefault="00BC1BDC">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odbudowie, rozbudowie, nadbudowie, rozbiórkom lub remontom w zakresie architektury, </w:t>
      </w:r>
    </w:p>
    <w:p w:rsidR="00000000" w:rsidRDefault="00BC1BDC">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konstrukcji, instalacji i urządzeń technolo</w:t>
      </w:r>
      <w:r>
        <w:rPr>
          <w:rFonts w:ascii="Times New Roman" w:hAnsi="Times New Roman"/>
          <w:sz w:val="24"/>
          <w:szCs w:val="24"/>
        </w:rPr>
        <w:t xml:space="preserve">gicznych, a także wskazania zamawiającego </w:t>
      </w:r>
    </w:p>
    <w:p w:rsidR="00000000" w:rsidRDefault="00BC1BDC">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dotyczące zachowania urządzeń naziemnych i podziemnych oraz obiektów przewidzianych do </w:t>
      </w:r>
    </w:p>
    <w:p w:rsidR="00000000" w:rsidRDefault="00BC1BDC">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rozbiórki i ewentualne uwarunkowania tych rozbiórek, (istniejący budynek mieszkalny)</w:t>
      </w:r>
    </w:p>
    <w:p w:rsidR="00000000" w:rsidRDefault="00BC1BDC">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h) Porozumienia, zgody lub pozwo</w:t>
      </w:r>
      <w:r>
        <w:rPr>
          <w:rFonts w:ascii="Times New Roman" w:hAnsi="Times New Roman"/>
          <w:sz w:val="24"/>
          <w:szCs w:val="24"/>
        </w:rPr>
        <w:t xml:space="preserve">lenia oraz warunki techniczne i realizacyjne związane                           </w:t>
      </w:r>
    </w:p>
    <w:p w:rsidR="00000000" w:rsidRDefault="00BC1BDC">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z przyłączeniem obiektu do istniejących sieci wodociągowych, kanalizacyjnych, cieplnych, </w:t>
      </w:r>
    </w:p>
    <w:p w:rsidR="00000000" w:rsidRDefault="00BC1BDC">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gazowych, energetycznych i teletechnicznych oraz dróg samochodowych, kolejowy</w:t>
      </w:r>
      <w:r>
        <w:rPr>
          <w:rFonts w:ascii="Times New Roman" w:hAnsi="Times New Roman"/>
          <w:sz w:val="24"/>
          <w:szCs w:val="24"/>
        </w:rPr>
        <w:t xml:space="preserve">ch lub </w:t>
      </w:r>
    </w:p>
    <w:p w:rsidR="00000000" w:rsidRDefault="00BC1BDC">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wodnych </w:t>
      </w:r>
    </w:p>
    <w:p w:rsidR="00000000" w:rsidRDefault="00BC1BDC">
      <w:pPr>
        <w:pStyle w:val="Akapitzlist"/>
        <w:numPr>
          <w:ilvl w:val="0"/>
          <w:numId w:val="37"/>
        </w:numPr>
        <w:tabs>
          <w:tab w:val="left" w:pos="284"/>
        </w:tabs>
        <w:autoSpaceDE w:val="0"/>
        <w:spacing w:after="0" w:line="240" w:lineRule="auto"/>
        <w:ind w:left="426" w:right="1" w:hanging="284"/>
        <w:rPr>
          <w:rFonts w:ascii="Times New Roman" w:hAnsi="Times New Roman"/>
          <w:sz w:val="24"/>
          <w:szCs w:val="24"/>
        </w:rPr>
      </w:pPr>
      <w:r>
        <w:rPr>
          <w:rFonts w:ascii="Times New Roman" w:hAnsi="Times New Roman"/>
          <w:sz w:val="24"/>
          <w:szCs w:val="24"/>
        </w:rPr>
        <w:t>Dodatkowe wytyczne inwestorskie i uwarunkowania związane z budową i jej</w:t>
      </w:r>
    </w:p>
    <w:p w:rsidR="00000000" w:rsidRDefault="00BC1BDC">
      <w:pPr>
        <w:pStyle w:val="Akapitzlist"/>
        <w:tabs>
          <w:tab w:val="left" w:pos="284"/>
        </w:tabs>
        <w:autoSpaceDE w:val="0"/>
        <w:spacing w:after="0" w:line="240" w:lineRule="auto"/>
        <w:ind w:left="426" w:right="1" w:hanging="284"/>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przeprowadzeniem</w:t>
      </w:r>
    </w:p>
    <w:p w:rsidR="00000000" w:rsidRDefault="00BC1BDC">
      <w:pPr>
        <w:autoSpaceDE w:val="0"/>
        <w:spacing w:after="0" w:line="240" w:lineRule="auto"/>
        <w:ind w:right="1"/>
        <w:jc w:val="both"/>
        <w:rPr>
          <w:rFonts w:ascii="Times New Roman" w:hAnsi="Times New Roman"/>
          <w:sz w:val="24"/>
          <w:szCs w:val="24"/>
        </w:rPr>
      </w:pPr>
    </w:p>
    <w:p w:rsidR="00000000" w:rsidRDefault="00BC1BDC">
      <w:pPr>
        <w:autoSpaceDE w:val="0"/>
        <w:spacing w:after="0" w:line="240" w:lineRule="auto"/>
        <w:ind w:right="1"/>
        <w:jc w:val="both"/>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t>CZĘŚĆ GRAFICZNA</w:t>
      </w:r>
    </w:p>
    <w:p w:rsidR="00000000" w:rsidRDefault="00BC1BDC">
      <w:pPr>
        <w:numPr>
          <w:ilvl w:val="0"/>
          <w:numId w:val="38"/>
        </w:numPr>
        <w:autoSpaceDE w:val="0"/>
        <w:spacing w:after="0" w:line="240" w:lineRule="auto"/>
        <w:ind w:left="426" w:right="1" w:firstLine="0"/>
        <w:jc w:val="both"/>
        <w:rPr>
          <w:rFonts w:ascii="Times New Roman" w:hAnsi="Times New Roman"/>
          <w:sz w:val="24"/>
          <w:szCs w:val="24"/>
        </w:rPr>
      </w:pPr>
      <w:r>
        <w:rPr>
          <w:rFonts w:ascii="Times New Roman" w:hAnsi="Times New Roman"/>
          <w:sz w:val="24"/>
          <w:szCs w:val="24"/>
        </w:rPr>
        <w:t xml:space="preserve">Projekt zagospodarowania terenu – plansza zbiorcza </w:t>
      </w:r>
    </w:p>
    <w:p w:rsidR="00000000" w:rsidRDefault="00BC1BDC">
      <w:pPr>
        <w:numPr>
          <w:ilvl w:val="0"/>
          <w:numId w:val="38"/>
        </w:numPr>
        <w:autoSpaceDE w:val="0"/>
        <w:spacing w:after="0" w:line="240" w:lineRule="auto"/>
        <w:ind w:left="709" w:right="1" w:hanging="283"/>
        <w:jc w:val="both"/>
        <w:rPr>
          <w:rFonts w:ascii="Times New Roman" w:hAnsi="Times New Roman"/>
          <w:sz w:val="24"/>
          <w:szCs w:val="24"/>
        </w:rPr>
      </w:pPr>
      <w:r>
        <w:rPr>
          <w:rFonts w:ascii="Times New Roman" w:hAnsi="Times New Roman"/>
          <w:sz w:val="24"/>
          <w:szCs w:val="24"/>
        </w:rPr>
        <w:t xml:space="preserve">Projekt zagospodarowania terenu – plansza zbiorcza ETAP I (przedmiot </w:t>
      </w:r>
      <w:r>
        <w:rPr>
          <w:rFonts w:ascii="Times New Roman" w:hAnsi="Times New Roman"/>
          <w:sz w:val="24"/>
          <w:szCs w:val="24"/>
        </w:rPr>
        <w:t xml:space="preserve">zamówienia </w:t>
      </w:r>
      <w:r>
        <w:rPr>
          <w:rFonts w:ascii="Times New Roman" w:hAnsi="Times New Roman"/>
          <w:sz w:val="24"/>
          <w:szCs w:val="24"/>
        </w:rPr>
        <w:br/>
        <w:t>w systemie „zaprojektuj i wybuduj”).</w:t>
      </w:r>
    </w:p>
    <w:p w:rsidR="00000000" w:rsidRDefault="00BC1BDC">
      <w:pPr>
        <w:numPr>
          <w:ilvl w:val="0"/>
          <w:numId w:val="38"/>
        </w:numPr>
        <w:autoSpaceDE w:val="0"/>
        <w:spacing w:after="0" w:line="240" w:lineRule="auto"/>
        <w:ind w:left="426" w:right="1" w:firstLine="0"/>
        <w:jc w:val="both"/>
        <w:rPr>
          <w:rFonts w:ascii="Times New Roman" w:hAnsi="Times New Roman"/>
          <w:sz w:val="24"/>
          <w:szCs w:val="24"/>
        </w:rPr>
      </w:pPr>
      <w:r>
        <w:rPr>
          <w:rFonts w:ascii="Times New Roman" w:hAnsi="Times New Roman"/>
          <w:sz w:val="24"/>
          <w:szCs w:val="24"/>
        </w:rPr>
        <w:t>Projekt zagospodarowania terenu – inwentaryzacja zieleni</w:t>
      </w:r>
    </w:p>
    <w:p w:rsidR="00000000" w:rsidRDefault="00BC1BDC">
      <w:pPr>
        <w:numPr>
          <w:ilvl w:val="0"/>
          <w:numId w:val="38"/>
        </w:numPr>
        <w:autoSpaceDE w:val="0"/>
        <w:spacing w:after="0" w:line="240" w:lineRule="auto"/>
        <w:ind w:left="426" w:right="1" w:firstLine="0"/>
        <w:jc w:val="both"/>
        <w:rPr>
          <w:rFonts w:ascii="Times New Roman" w:hAnsi="Times New Roman"/>
          <w:sz w:val="24"/>
          <w:szCs w:val="24"/>
        </w:rPr>
      </w:pPr>
      <w:r>
        <w:rPr>
          <w:rFonts w:ascii="Times New Roman" w:hAnsi="Times New Roman"/>
          <w:sz w:val="24"/>
          <w:szCs w:val="24"/>
        </w:rPr>
        <w:t>Rzut przyziemia zaplecza socjalno - administracyjnego wraz z rzutem niecek</w:t>
      </w:r>
    </w:p>
    <w:p w:rsidR="00000000" w:rsidRDefault="00BC1BDC">
      <w:pPr>
        <w:autoSpaceDE w:val="0"/>
        <w:spacing w:after="0" w:line="240" w:lineRule="auto"/>
        <w:ind w:left="426" w:right="1"/>
        <w:jc w:val="both"/>
        <w:rPr>
          <w:rFonts w:ascii="Times New Roman" w:hAnsi="Times New Roman"/>
          <w:sz w:val="24"/>
          <w:szCs w:val="24"/>
        </w:rPr>
      </w:pPr>
    </w:p>
    <w:p w:rsidR="00000000" w:rsidRDefault="00BC1BDC">
      <w:pPr>
        <w:autoSpaceDE w:val="0"/>
        <w:spacing w:after="0" w:line="240" w:lineRule="auto"/>
        <w:ind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V CZĘŚĆ OPISOWA PROGRAMU FUNKCJONALNO-UŻYTKOWEGO </w:t>
      </w:r>
    </w:p>
    <w:p w:rsidR="00000000" w:rsidRDefault="00BC1BDC">
      <w:pPr>
        <w:autoSpaceDE w:val="0"/>
        <w:spacing w:after="0" w:line="240" w:lineRule="auto"/>
        <w:ind w:right="1"/>
        <w:jc w:val="both"/>
        <w:rPr>
          <w:rFonts w:ascii="Times New Roman" w:hAnsi="Times New Roman"/>
          <w:sz w:val="24"/>
          <w:szCs w:val="24"/>
        </w:rPr>
      </w:pPr>
    </w:p>
    <w:p w:rsidR="00000000" w:rsidRDefault="00BC1BDC">
      <w:pPr>
        <w:numPr>
          <w:ilvl w:val="0"/>
          <w:numId w:val="17"/>
        </w:numPr>
        <w:autoSpaceDE w:val="0"/>
        <w:spacing w:after="0" w:line="360" w:lineRule="auto"/>
        <w:ind w:left="0" w:right="1" w:firstLine="0"/>
        <w:rPr>
          <w:rFonts w:ascii="Times New Roman" w:hAnsi="Times New Roman"/>
          <w:sz w:val="24"/>
          <w:szCs w:val="24"/>
        </w:rPr>
      </w:pPr>
      <w:r>
        <w:rPr>
          <w:rFonts w:ascii="Times New Roman" w:hAnsi="Times New Roman"/>
          <w:sz w:val="24"/>
          <w:szCs w:val="24"/>
        </w:rPr>
        <w:t>OGÓLNY OPIS PRZEDMIOTU</w:t>
      </w:r>
      <w:r>
        <w:rPr>
          <w:rFonts w:ascii="Times New Roman" w:hAnsi="Times New Roman"/>
          <w:sz w:val="24"/>
          <w:szCs w:val="24"/>
        </w:rPr>
        <w:t xml:space="preserve"> ZAMÓWIENIA</w:t>
      </w:r>
    </w:p>
    <w:p w:rsidR="00000000" w:rsidRDefault="00BC1BDC">
      <w:pPr>
        <w:autoSpaceDE w:val="0"/>
        <w:spacing w:after="0" w:line="360" w:lineRule="auto"/>
        <w:ind w:left="360" w:right="1"/>
        <w:jc w:val="both"/>
        <w:rPr>
          <w:rFonts w:ascii="Times New Roman" w:hAnsi="Times New Roman"/>
          <w:sz w:val="24"/>
          <w:szCs w:val="24"/>
        </w:rPr>
      </w:pPr>
      <w:r>
        <w:rPr>
          <w:rFonts w:ascii="Times New Roman" w:hAnsi="Times New Roman"/>
          <w:bCs/>
          <w:sz w:val="24"/>
          <w:szCs w:val="24"/>
        </w:rPr>
        <w:t>Przedmiotem zamówienia</w:t>
      </w:r>
      <w:r>
        <w:rPr>
          <w:rFonts w:ascii="Times New Roman" w:hAnsi="Times New Roman"/>
          <w:sz w:val="24"/>
          <w:szCs w:val="24"/>
        </w:rPr>
        <w:t xml:space="preserve"> jest wykonanie wielobranżowej dokumentacji projektowej (projekt budowlany i projekt wykonawczy, przedmiary robót budowlanych oraz kalkulacji cen jednostkowych, kosztorysów inwestorskich,  specyfikacji technicznych wykonan</w:t>
      </w:r>
      <w:r>
        <w:rPr>
          <w:rFonts w:ascii="Times New Roman" w:hAnsi="Times New Roman"/>
          <w:sz w:val="24"/>
          <w:szCs w:val="24"/>
        </w:rPr>
        <w:t xml:space="preserve">ia i odbioru robót budowlanych) dla IA etapu inwestycji, pełnienie nadzoru autorskiego i realizacja, zgodnie </w:t>
      </w:r>
      <w:r>
        <w:rPr>
          <w:rFonts w:ascii="Times New Roman" w:hAnsi="Times New Roman"/>
          <w:sz w:val="24"/>
          <w:szCs w:val="24"/>
        </w:rPr>
        <w:br/>
        <w:t xml:space="preserve">z wykonaną dokumentacją, w zakresie określonym w programie funkcjonalno-użytkowym dla zadania: </w:t>
      </w:r>
      <w:r>
        <w:rPr>
          <w:rFonts w:ascii="Times New Roman" w:hAnsi="Times New Roman"/>
          <w:bCs/>
          <w:sz w:val="24"/>
          <w:szCs w:val="24"/>
        </w:rPr>
        <w:t>„K</w:t>
      </w:r>
      <w:r>
        <w:rPr>
          <w:rFonts w:ascii="Times New Roman" w:hAnsi="Times New Roman"/>
          <w:sz w:val="24"/>
          <w:szCs w:val="24"/>
        </w:rPr>
        <w:t>ompleks rekreacyjny „Nad Białką” w Głuchołazach w</w:t>
      </w:r>
      <w:r>
        <w:rPr>
          <w:rFonts w:ascii="Times New Roman" w:hAnsi="Times New Roman"/>
          <w:sz w:val="24"/>
          <w:szCs w:val="24"/>
        </w:rPr>
        <w:t xml:space="preserve"> okolicach ul. Kościuszki </w:t>
      </w:r>
      <w:r>
        <w:rPr>
          <w:rFonts w:ascii="Times New Roman" w:hAnsi="Times New Roman"/>
          <w:sz w:val="24"/>
          <w:szCs w:val="24"/>
        </w:rPr>
        <w:br/>
        <w:t>i ul. Opolskiej (</w:t>
      </w:r>
      <w:proofErr w:type="spellStart"/>
      <w:r>
        <w:rPr>
          <w:rFonts w:ascii="Times New Roman" w:hAnsi="Times New Roman"/>
          <w:sz w:val="24"/>
          <w:szCs w:val="24"/>
        </w:rPr>
        <w:t>IA-etap</w:t>
      </w:r>
      <w:proofErr w:type="spellEnd"/>
      <w:r>
        <w:rPr>
          <w:rFonts w:ascii="Times New Roman" w:hAnsi="Times New Roman"/>
          <w:sz w:val="24"/>
          <w:szCs w:val="24"/>
        </w:rPr>
        <w:t xml:space="preserve">) obejmujący: budowę </w:t>
      </w:r>
      <w:r>
        <w:rPr>
          <w:rFonts w:ascii="Times New Roman" w:hAnsi="Times New Roman"/>
          <w:bCs/>
          <w:sz w:val="24"/>
          <w:szCs w:val="24"/>
        </w:rPr>
        <w:t xml:space="preserve">kąpieliska otwartego wraz </w:t>
      </w:r>
      <w:r>
        <w:rPr>
          <w:rFonts w:ascii="Times New Roman" w:hAnsi="Times New Roman"/>
          <w:bCs/>
          <w:sz w:val="24"/>
          <w:szCs w:val="24"/>
        </w:rPr>
        <w:br/>
        <w:t xml:space="preserve">z </w:t>
      </w:r>
      <w:r>
        <w:rPr>
          <w:rFonts w:ascii="Times New Roman" w:hAnsi="Times New Roman"/>
          <w:sz w:val="24"/>
          <w:szCs w:val="24"/>
        </w:rPr>
        <w:t>infrastrukturą towarzyszącą”. Ww. program funkcjonalno-użytkowy stanowi załącznik do wniosku o wszczęcie procedury o udzielenie zamówienia publicznego w sy</w:t>
      </w:r>
      <w:r>
        <w:rPr>
          <w:rFonts w:ascii="Times New Roman" w:hAnsi="Times New Roman"/>
          <w:sz w:val="24"/>
          <w:szCs w:val="24"/>
        </w:rPr>
        <w:t>stemie „zaprojektuj</w:t>
      </w:r>
      <w:r>
        <w:rPr>
          <w:rFonts w:ascii="Times New Roman" w:hAnsi="Times New Roman"/>
          <w:sz w:val="24"/>
          <w:szCs w:val="24"/>
        </w:rPr>
        <w:br/>
        <w:t>i wybuduj”, a w szczególności:</w:t>
      </w:r>
    </w:p>
    <w:p w:rsidR="00000000" w:rsidRDefault="00BC1BDC">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1) Wykonanie niezbędnych  inwentaryzacji i ekspertyz (w tym inwentaryzacji istniejących obiektów dla których brak jest dokumentacji archiwalnej, w razie konieczności wykonanie dodatkowych badań geologiczny</w:t>
      </w:r>
      <w:r>
        <w:rPr>
          <w:rFonts w:ascii="Times New Roman" w:hAnsi="Times New Roman"/>
          <w:sz w:val="24"/>
          <w:szCs w:val="24"/>
        </w:rPr>
        <w:t xml:space="preserve">ch, wykonanie ekspertyzy dendrologicznej). </w:t>
      </w:r>
    </w:p>
    <w:p w:rsidR="00000000" w:rsidRDefault="00BC1BDC">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2) Sporządzenie na podkładzie geodezyjnym (aktualna mapa do celów projektowych), na podstawie dostarczonej przez Zamawiającego wstępnej koncepcji oraz programu funkcjonalno użytkowego – ostatecznego wielobranżowe</w:t>
      </w:r>
      <w:r>
        <w:rPr>
          <w:rFonts w:ascii="Times New Roman" w:hAnsi="Times New Roman"/>
          <w:sz w:val="24"/>
          <w:szCs w:val="24"/>
        </w:rPr>
        <w:t>go projektu, w skład którego wchodzić będzie: projekt zagospodarowania terenu oraz projekt budynków.</w:t>
      </w:r>
    </w:p>
    <w:p w:rsidR="00000000" w:rsidRDefault="00BC1BDC">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3) Opracowanie, na podstawie dostarczonej przez Zamawiającego koncepcji, projektu budowlanego – w wersji papierowej oraz wersji elektronicznej (w 5 egz.).</w:t>
      </w:r>
    </w:p>
    <w:p w:rsidR="00000000" w:rsidRDefault="00BC1BDC">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4) Opracowanie projektów wykonawczych wraz ze szczegółową specyfikacją techniczną wykonania i odbioru robót budowlanych, przedmiarami robót i kosztorysem inwestorskim                             w ilościach: po 7 egz. projektów wykonawczych, po 4 egz. spec</w:t>
      </w:r>
      <w:r>
        <w:rPr>
          <w:rFonts w:ascii="Times New Roman" w:hAnsi="Times New Roman"/>
          <w:sz w:val="24"/>
          <w:szCs w:val="24"/>
        </w:rPr>
        <w:t xml:space="preserve">yfikacji technicznej wykonania </w:t>
      </w:r>
      <w:r>
        <w:rPr>
          <w:rFonts w:ascii="Times New Roman" w:hAnsi="Times New Roman"/>
          <w:sz w:val="24"/>
          <w:szCs w:val="24"/>
        </w:rPr>
        <w:br/>
        <w:t xml:space="preserve">i odbioru robót oraz przedmiarów oraz 3 egz. kosztorysu inwestorskiego. Wszystkie </w:t>
      </w:r>
      <w:r>
        <w:rPr>
          <w:rFonts w:ascii="Times New Roman" w:hAnsi="Times New Roman"/>
          <w:sz w:val="24"/>
          <w:szCs w:val="24"/>
        </w:rPr>
        <w:br/>
        <w:t>ww. opracowania należy dostarczyć również w wersji elektronicznej w formie nieedytowalnej (PDF) oraz nieedytowalnej (DWG).</w:t>
      </w:r>
    </w:p>
    <w:p w:rsidR="00000000" w:rsidRDefault="00BC1BDC">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5)  Opracowanie in</w:t>
      </w:r>
      <w:r>
        <w:rPr>
          <w:rFonts w:ascii="Times New Roman" w:hAnsi="Times New Roman"/>
          <w:sz w:val="24"/>
          <w:szCs w:val="24"/>
        </w:rPr>
        <w:t>formacji o wymaganiach bezpieczeństwa i ochrony zdrowia  – w 2 egz.</w:t>
      </w:r>
      <w:r>
        <w:rPr>
          <w:rFonts w:ascii="Times New Roman" w:hAnsi="Times New Roman"/>
          <w:sz w:val="24"/>
          <w:szCs w:val="24"/>
        </w:rPr>
        <w:br/>
        <w:t xml:space="preserve">w wersji papierowej oraz wersji elektronicznej, </w:t>
      </w:r>
    </w:p>
    <w:p w:rsidR="00000000" w:rsidRDefault="00BC1BDC">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6) Uzyskanie niezbędnych warunków (wystąpienie o wydanie warunków przyłączenia do sieci wodociągowej, kanalizacji sanitarnej oraz deszczowe</w:t>
      </w:r>
      <w:r>
        <w:rPr>
          <w:rFonts w:ascii="Times New Roman" w:hAnsi="Times New Roman"/>
          <w:sz w:val="24"/>
          <w:szCs w:val="24"/>
        </w:rPr>
        <w:t xml:space="preserve">j, sieci elektroenergetycznej, sieci gazowej, telekomunikacyjnej), uzgodnień, pozwoleń, decyzji  (przeprowadzenie procedury zmierzającej do uzyskania zgody na wycinkę drzew kolidujących </w:t>
      </w:r>
      <w:r>
        <w:rPr>
          <w:rFonts w:ascii="Times New Roman" w:hAnsi="Times New Roman"/>
          <w:sz w:val="24"/>
          <w:szCs w:val="24"/>
        </w:rPr>
        <w:br/>
        <w:t>z obiektami planowanej inwestycji) wraz z ostateczną decyzją o pozwol</w:t>
      </w:r>
      <w:r>
        <w:rPr>
          <w:rFonts w:ascii="Times New Roman" w:hAnsi="Times New Roman"/>
          <w:sz w:val="24"/>
          <w:szCs w:val="24"/>
        </w:rPr>
        <w:t xml:space="preserve">eniu na budowę. </w:t>
      </w:r>
    </w:p>
    <w:p w:rsidR="00000000" w:rsidRDefault="00BC1BDC">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7) Sporządzenie i przedstawienie do akceptacji Zamawiającego szczegółowego harmonogramu wykonania robót budowlanych.</w:t>
      </w:r>
    </w:p>
    <w:p w:rsidR="00000000" w:rsidRDefault="00BC1BDC">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8) Zapewnienie nadzoru autorskiego podczas realizacji inwestycji.</w:t>
      </w:r>
    </w:p>
    <w:p w:rsidR="00000000" w:rsidRDefault="00BC1BDC">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9) Wykonanie robót budowlanych etapu IA na podstawie opr</w:t>
      </w:r>
      <w:r>
        <w:rPr>
          <w:rFonts w:ascii="Times New Roman" w:hAnsi="Times New Roman"/>
          <w:sz w:val="24"/>
          <w:szCs w:val="24"/>
        </w:rPr>
        <w:t>acowanej przez Wykonawcę                              i zatwierdzonej przez Zamawiającego dokumentacji projektowej oraz ostatecznej decyzji                             o pozwoleniu na budowę w zakresie umożliwiającym oddanie obiektów do użytkowania.</w:t>
      </w:r>
    </w:p>
    <w:p w:rsidR="00000000" w:rsidRDefault="00BC1BDC">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10) Op</w:t>
      </w:r>
      <w:r>
        <w:rPr>
          <w:rFonts w:ascii="Times New Roman" w:hAnsi="Times New Roman"/>
          <w:sz w:val="24"/>
          <w:szCs w:val="24"/>
        </w:rPr>
        <w:t xml:space="preserve">racowanie kompletnej dokumentacji powykonawczej etapu IA robót budowlanych do uzyskania przez Zamawiającego decyzji o pozwoleniu na użytkowanie w 3 egz. w wersji papierowej oraz w wersji elektronicznej. </w:t>
      </w:r>
    </w:p>
    <w:p w:rsidR="00000000" w:rsidRDefault="00BC1BDC">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 </w:t>
      </w:r>
    </w:p>
    <w:p w:rsidR="00000000" w:rsidRDefault="00BC1BDC">
      <w:pPr>
        <w:autoSpaceDE w:val="0"/>
        <w:spacing w:after="0" w:line="360" w:lineRule="auto"/>
        <w:ind w:right="1" w:firstLine="284"/>
        <w:jc w:val="both"/>
        <w:rPr>
          <w:rFonts w:ascii="Times New Roman" w:hAnsi="Times New Roman"/>
          <w:b/>
          <w:sz w:val="24"/>
          <w:szCs w:val="24"/>
        </w:rPr>
      </w:pPr>
      <w:r>
        <w:rPr>
          <w:rFonts w:ascii="Times New Roman" w:hAnsi="Times New Roman"/>
          <w:b/>
          <w:sz w:val="24"/>
          <w:szCs w:val="24"/>
        </w:rPr>
        <w:t>OPIS OGÓLNY TERENU ORAZ ZAKRESU  ETAPU IA INWESTYC</w:t>
      </w:r>
      <w:r>
        <w:rPr>
          <w:rFonts w:ascii="Times New Roman" w:hAnsi="Times New Roman"/>
          <w:b/>
          <w:sz w:val="24"/>
          <w:szCs w:val="24"/>
        </w:rPr>
        <w:t>JI</w:t>
      </w:r>
    </w:p>
    <w:p w:rsidR="00000000" w:rsidRDefault="00BC1BDC">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Teren przeznaczony pod budowę kompleksu „Nad Białką” jest objęty Miejscowym Planem Zagospodarowania Przestrzennego (Uchwała Rady Miejskiej w Głuchołazach nr X/111/11              z dnia 29 czerwca 2011 r. w sprawie miejscowego planu zagospodarowania prz</w:t>
      </w:r>
      <w:r>
        <w:rPr>
          <w:rFonts w:ascii="Times New Roman" w:hAnsi="Times New Roman"/>
          <w:sz w:val="24"/>
          <w:szCs w:val="24"/>
        </w:rPr>
        <w:t>estrzennego miasta Głuchołazy w rejonie ulicy Tadeusza Kościuszki). Teren oznaczony jest w miejscowym planie zagospodarowania przestrzennego oznaczony symbolami: 15aUS (podstawowe przeznaczenie pod tereny sportu i rekreacji), 14bWT (podstawowe przeznaczeni</w:t>
      </w:r>
      <w:r>
        <w:rPr>
          <w:rFonts w:ascii="Times New Roman" w:hAnsi="Times New Roman"/>
          <w:sz w:val="24"/>
          <w:szCs w:val="24"/>
        </w:rPr>
        <w:t>e pod  obiekty urządzeń zabezpieczenia przeciwpowodziowego).</w:t>
      </w:r>
    </w:p>
    <w:p w:rsidR="00000000" w:rsidRDefault="00BC1BDC">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Zakres opracowania programu funkcjonalno-użytkowego dla etapu IA stanowi część szerokiego zadania, polegającego na budowie wielofunkcyjnego kompleksu sportowo-rekreacyjnego „Nad Białką”, położone</w:t>
      </w:r>
      <w:r>
        <w:rPr>
          <w:rFonts w:ascii="Times New Roman" w:hAnsi="Times New Roman"/>
          <w:sz w:val="24"/>
          <w:szCs w:val="24"/>
        </w:rPr>
        <w:t xml:space="preserve">go  na terenach oznaczonych w ww. miejscowym planie zagospodarowania przestrzennego oznaczonych symbolami: 15aUS, 14bWT, 15cZP, 15dKDX, 12cZP, 14aWS. </w:t>
      </w:r>
    </w:p>
    <w:p w:rsidR="00000000" w:rsidRDefault="00BC1BDC">
      <w:pPr>
        <w:autoSpaceDE w:val="0"/>
        <w:spacing w:after="0" w:line="360" w:lineRule="auto"/>
        <w:ind w:left="284" w:right="1"/>
        <w:jc w:val="both"/>
        <w:rPr>
          <w:rFonts w:ascii="Times New Roman" w:eastAsia="Times New Roman" w:hAnsi="Times New Roman" w:cs="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445.5pt" filled="t">
            <v:fill color2="black"/>
            <v:imagedata r:id="rId7" o:title=""/>
          </v:shape>
        </w:pict>
      </w:r>
    </w:p>
    <w:p w:rsidR="00000000" w:rsidRDefault="00BC1BDC">
      <w:pPr>
        <w:suppressAutoHyphens w:val="0"/>
        <w:autoSpaceDE w:val="0"/>
        <w:spacing w:after="0" w:line="240" w:lineRule="auto"/>
        <w:rPr>
          <w:rFonts w:ascii="Times New Roman" w:eastAsia="Times New Roman" w:hAnsi="Times New Roman" w:cs="Times New Roman"/>
          <w:sz w:val="24"/>
          <w:szCs w:val="24"/>
        </w:rPr>
      </w:pP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ETAPOWANIE: WG ZŁĄCZNIKA GRAFICZNEGO</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ETAP I A</w:t>
      </w:r>
    </w:p>
    <w:p w:rsidR="00000000" w:rsidRDefault="00BC1BDC">
      <w:pPr>
        <w:suppressAutoHyphens w:val="0"/>
        <w:autoSpaceDE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#CZESC OBJĘTA REALIZACJĄ:</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1A Wykonanie wielobranżowej </w:t>
      </w:r>
      <w:r>
        <w:rPr>
          <w:rFonts w:ascii="Times New Roman" w:eastAsia="Times New Roman" w:hAnsi="Times New Roman" w:cs="Times New Roman"/>
          <w:sz w:val="24"/>
          <w:szCs w:val="24"/>
        </w:rPr>
        <w:t>dokumentacji budowlanej</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 podstawie opracowanej koncepcji) wraz z uzyskaniem</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pozwolenia na budowę.</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2A Budowa niecki basenowej rekreacyjnej wraz atrakcjami oraz częścią pływacką.</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3A Zjeżdżalnia rurowa otwarta</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4A Budowa brodzika dla dzieci.</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5A Budowa boisk</w:t>
      </w:r>
      <w:r>
        <w:rPr>
          <w:rFonts w:ascii="Times New Roman" w:eastAsia="Times New Roman" w:hAnsi="Times New Roman" w:cs="Times New Roman"/>
          <w:sz w:val="24"/>
          <w:szCs w:val="24"/>
        </w:rPr>
        <w:t>: trzy boiska do siatkówki plażowej (piaszczyste).</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6A Budowa zespołu budynków usługowo-administracyjnych</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 zapleczem socjalnym (spełnienie minimum wymagań</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 możliwością ewentualnej rozbudowy, cześć technologiczna</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budynku w technologii żelbetowej, część nad</w:t>
      </w:r>
      <w:r>
        <w:rPr>
          <w:rFonts w:ascii="Times New Roman" w:eastAsia="Times New Roman" w:hAnsi="Times New Roman" w:cs="Times New Roman"/>
          <w:sz w:val="24"/>
          <w:szCs w:val="24"/>
        </w:rPr>
        <w:t>ziemna w technologii</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szkieletowej stalowej). Zespół składający się z dwóch odrębnych</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budynków oraz zadaszonej strefy wejściowej.</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7A Instalacje kolektorów słonecznych.</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8A Budowę placu zabaw.</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9A Budowa ciągów technologicznych do fontanny </w:t>
      </w:r>
      <w:proofErr w:type="spellStart"/>
      <w:r>
        <w:rPr>
          <w:rFonts w:ascii="Times New Roman" w:eastAsia="Times New Roman" w:hAnsi="Times New Roman" w:cs="Times New Roman"/>
          <w:sz w:val="24"/>
          <w:szCs w:val="24"/>
        </w:rPr>
        <w:t>suchodennej</w:t>
      </w:r>
      <w:proofErr w:type="spellEnd"/>
    </w:p>
    <w:p w:rsidR="00000000" w:rsidRDefault="00BC1BDC">
      <w:pPr>
        <w:suppressAutoHyphens w:val="0"/>
        <w:autoSpaceDE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#CZESC O</w:t>
      </w:r>
      <w:r>
        <w:rPr>
          <w:rFonts w:ascii="Times New Roman" w:eastAsia="Times New Roman" w:hAnsi="Times New Roman" w:cs="Times New Roman"/>
          <w:b/>
          <w:sz w:val="24"/>
          <w:szCs w:val="24"/>
        </w:rPr>
        <w:t>BJĘTA PROJEKTEM (NIE REALIZOWANA)</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10A Zjeżdżalnia rurowa, zamknięta.</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11A Budowa fontanny </w:t>
      </w:r>
      <w:proofErr w:type="spellStart"/>
      <w:r>
        <w:rPr>
          <w:rFonts w:ascii="Times New Roman" w:eastAsia="Times New Roman" w:hAnsi="Times New Roman" w:cs="Times New Roman"/>
          <w:sz w:val="24"/>
          <w:szCs w:val="24"/>
        </w:rPr>
        <w:t>suchodennej</w:t>
      </w:r>
      <w:proofErr w:type="spellEnd"/>
      <w:r>
        <w:rPr>
          <w:rFonts w:ascii="Times New Roman" w:eastAsia="Times New Roman" w:hAnsi="Times New Roman" w:cs="Times New Roman"/>
          <w:sz w:val="24"/>
          <w:szCs w:val="24"/>
        </w:rPr>
        <w:t>.</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(budowa zbiorników wyrównawczych, rozbudowa istniejącej technologii).</w:t>
      </w:r>
    </w:p>
    <w:p w:rsidR="00000000" w:rsidRDefault="00BC1BDC">
      <w:pPr>
        <w:suppressAutoHyphens w:val="0"/>
        <w:autoSpaceDE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ETAP I B</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1B Projekt oraz wykonanie zjazdów z drogi położonej wzdłuż kanału</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"Młynów</w:t>
      </w:r>
      <w:r>
        <w:rPr>
          <w:rFonts w:ascii="Times New Roman" w:eastAsia="Times New Roman" w:hAnsi="Times New Roman" w:cs="Times New Roman"/>
          <w:sz w:val="24"/>
          <w:szCs w:val="24"/>
        </w:rPr>
        <w:t>ka". Droga wg odrębnego opracowania. Zakrycie kanału</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wg odrębnego opracowania realizowanego przez Wodociągi</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 z o. o. w Głuchołazach.</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2B Opracowanie projektu budowlanego oraz wykonanie</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drogi wzdłuż kanału "Młynówka" oraz na odcinku kanału</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przeznaczonego </w:t>
      </w:r>
      <w:r>
        <w:rPr>
          <w:rFonts w:ascii="Times New Roman" w:eastAsia="Times New Roman" w:hAnsi="Times New Roman" w:cs="Times New Roman"/>
          <w:sz w:val="24"/>
          <w:szCs w:val="24"/>
        </w:rPr>
        <w:t>do zakrycia wg odrębnego opracowania.</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3B Budowa parkingu dla obsługi kąpieliska.</w:t>
      </w:r>
    </w:p>
    <w:p w:rsidR="00000000" w:rsidRDefault="00BC1BDC">
      <w:pPr>
        <w:suppressAutoHyphens w:val="0"/>
        <w:autoSpaceDE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ETAP II Realizowany w późniejszym terminie.</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 Przeprawa mostowa.</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 Droga rowerowa.</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 Park linowy.</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 Przystań kajakowa.</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 </w:t>
      </w:r>
      <w:proofErr w:type="spellStart"/>
      <w:r>
        <w:rPr>
          <w:rFonts w:ascii="Times New Roman" w:eastAsia="Times New Roman" w:hAnsi="Times New Roman" w:cs="Times New Roman"/>
          <w:sz w:val="24"/>
          <w:szCs w:val="24"/>
        </w:rPr>
        <w:t>Skatepark</w:t>
      </w:r>
      <w:proofErr w:type="spellEnd"/>
      <w:r>
        <w:rPr>
          <w:rFonts w:ascii="Times New Roman" w:eastAsia="Times New Roman" w:hAnsi="Times New Roman" w:cs="Times New Roman"/>
          <w:sz w:val="24"/>
          <w:szCs w:val="24"/>
        </w:rPr>
        <w:t>.</w:t>
      </w:r>
    </w:p>
    <w:p w:rsidR="00000000" w:rsidRDefault="00BC1BDC">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 Paintball.</w:t>
      </w:r>
    </w:p>
    <w:p w:rsidR="00000000" w:rsidRDefault="00BC1BDC">
      <w:pPr>
        <w:autoSpaceDE w:val="0"/>
        <w:spacing w:after="0" w:line="36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 </w:t>
      </w:r>
      <w:proofErr w:type="spellStart"/>
      <w:r>
        <w:rPr>
          <w:rFonts w:ascii="Times New Roman" w:eastAsia="Times New Roman" w:hAnsi="Times New Roman" w:cs="Times New Roman"/>
          <w:sz w:val="24"/>
          <w:szCs w:val="24"/>
        </w:rPr>
        <w:t>Wakeboard</w:t>
      </w:r>
      <w:proofErr w:type="spellEnd"/>
      <w:r>
        <w:rPr>
          <w:rFonts w:ascii="Times New Roman" w:eastAsia="Times New Roman" w:hAnsi="Times New Roman" w:cs="Times New Roman"/>
          <w:sz w:val="24"/>
          <w:szCs w:val="24"/>
        </w:rPr>
        <w:t>.</w:t>
      </w:r>
    </w:p>
    <w:p w:rsidR="00000000" w:rsidRDefault="00BC1BDC">
      <w:pPr>
        <w:autoSpaceDE w:val="0"/>
        <w:spacing w:after="0" w:line="360" w:lineRule="auto"/>
        <w:ind w:left="1004" w:right="1"/>
        <w:jc w:val="both"/>
        <w:rPr>
          <w:rFonts w:ascii="Times New Roman" w:hAnsi="Times New Roman"/>
          <w:sz w:val="24"/>
          <w:szCs w:val="24"/>
        </w:rPr>
      </w:pPr>
    </w:p>
    <w:p w:rsidR="00000000" w:rsidRDefault="00BC1BDC">
      <w:pPr>
        <w:autoSpaceDE w:val="0"/>
        <w:spacing w:after="0" w:line="360" w:lineRule="auto"/>
        <w:ind w:left="240" w:right="1"/>
        <w:rPr>
          <w:rFonts w:ascii="Times New Roman" w:hAnsi="Times New Roman"/>
          <w:sz w:val="24"/>
          <w:szCs w:val="24"/>
        </w:rPr>
      </w:pPr>
      <w:r>
        <w:rPr>
          <w:rFonts w:ascii="Times New Roman" w:hAnsi="Times New Roman"/>
          <w:sz w:val="24"/>
          <w:szCs w:val="24"/>
        </w:rPr>
        <w:t>Inwestycja rea</w:t>
      </w:r>
      <w:r>
        <w:rPr>
          <w:rFonts w:ascii="Times New Roman" w:hAnsi="Times New Roman"/>
          <w:sz w:val="24"/>
          <w:szCs w:val="24"/>
        </w:rPr>
        <w:t>lizacji IA etapu musi być skoordynowana z inwestycjami opracowywanymi wg odrębnych dokumentacji, tj.:</w:t>
      </w:r>
    </w:p>
    <w:p w:rsidR="00000000" w:rsidRDefault="00BC1BDC">
      <w:pPr>
        <w:numPr>
          <w:ilvl w:val="0"/>
          <w:numId w:val="11"/>
        </w:numPr>
        <w:autoSpaceDE w:val="0"/>
        <w:spacing w:after="0" w:line="360" w:lineRule="auto"/>
        <w:ind w:left="240" w:right="1" w:firstLine="0"/>
        <w:rPr>
          <w:rFonts w:ascii="Times New Roman" w:hAnsi="Times New Roman"/>
          <w:sz w:val="24"/>
          <w:szCs w:val="24"/>
        </w:rPr>
      </w:pPr>
      <w:r>
        <w:rPr>
          <w:rFonts w:ascii="Times New Roman" w:hAnsi="Times New Roman"/>
          <w:sz w:val="24"/>
          <w:szCs w:val="24"/>
        </w:rPr>
        <w:t>Budowa drogi dojazdowej do parkingu i kąpieliska oraz przebudowa dwóch mostków (na kanale Młynówka) wraz z niezbędną dla ich realizacji infrastrukturą tow</w:t>
      </w:r>
      <w:r>
        <w:rPr>
          <w:rFonts w:ascii="Times New Roman" w:hAnsi="Times New Roman"/>
          <w:sz w:val="24"/>
          <w:szCs w:val="24"/>
        </w:rPr>
        <w:t>arzyszącą zlokalizowaną w południowej części kompleksu (obszar</w:t>
      </w:r>
      <w:r>
        <w:rPr>
          <w:rFonts w:ascii="Times New Roman" w:hAnsi="Times New Roman"/>
          <w:bCs/>
          <w:sz w:val="24"/>
          <w:szCs w:val="24"/>
        </w:rPr>
        <w:t xml:space="preserve"> </w:t>
      </w:r>
      <w:r>
        <w:rPr>
          <w:rFonts w:ascii="Times New Roman" w:hAnsi="Times New Roman"/>
          <w:sz w:val="24"/>
          <w:szCs w:val="24"/>
        </w:rPr>
        <w:t xml:space="preserve">oznaczony </w:t>
      </w:r>
      <w:r>
        <w:rPr>
          <w:rFonts w:ascii="Times New Roman" w:hAnsi="Times New Roman"/>
          <w:sz w:val="24"/>
          <w:szCs w:val="24"/>
        </w:rPr>
        <w:br/>
        <w:t>w miejscowym planie zagospodarowania przestrzennego symbolem: 06KD).</w:t>
      </w:r>
    </w:p>
    <w:p w:rsidR="00000000" w:rsidRDefault="00BC1BDC">
      <w:pPr>
        <w:numPr>
          <w:ilvl w:val="0"/>
          <w:numId w:val="11"/>
        </w:numPr>
        <w:tabs>
          <w:tab w:val="left" w:pos="240"/>
        </w:tabs>
        <w:autoSpaceDE w:val="0"/>
        <w:spacing w:after="0" w:line="360" w:lineRule="auto"/>
        <w:ind w:left="240" w:right="1" w:firstLine="0"/>
        <w:rPr>
          <w:rFonts w:ascii="Times New Roman" w:hAnsi="Times New Roman"/>
          <w:sz w:val="24"/>
          <w:szCs w:val="24"/>
        </w:rPr>
      </w:pPr>
      <w:r>
        <w:rPr>
          <w:rFonts w:ascii="Times New Roman" w:hAnsi="Times New Roman"/>
          <w:sz w:val="24"/>
          <w:szCs w:val="24"/>
        </w:rPr>
        <w:t xml:space="preserve">Modernizację kanału Młynówki realizowanej przez Wodociągi sp. z o.o. w Głuchołazach </w:t>
      </w:r>
      <w:r>
        <w:rPr>
          <w:rFonts w:ascii="Times New Roman" w:hAnsi="Times New Roman"/>
          <w:sz w:val="24"/>
          <w:szCs w:val="24"/>
        </w:rPr>
        <w:br/>
        <w:t>w ramach Funduszu Spójności.</w:t>
      </w:r>
      <w:r>
        <w:rPr>
          <w:rFonts w:ascii="Times New Roman" w:hAnsi="Times New Roman"/>
          <w:sz w:val="24"/>
          <w:szCs w:val="24"/>
        </w:rPr>
        <w:t xml:space="preserve"> Zakres modernizacji obejmuje m.in. przekrycie kanału Młynówki, ale bez budowy na jej części drogi dojazdowej (obszar</w:t>
      </w:r>
      <w:r>
        <w:rPr>
          <w:rFonts w:ascii="Times New Roman" w:hAnsi="Times New Roman"/>
          <w:bCs/>
          <w:sz w:val="24"/>
          <w:szCs w:val="24"/>
        </w:rPr>
        <w:t xml:space="preserve"> </w:t>
      </w:r>
      <w:r>
        <w:rPr>
          <w:rFonts w:ascii="Times New Roman" w:hAnsi="Times New Roman"/>
          <w:sz w:val="24"/>
          <w:szCs w:val="24"/>
        </w:rPr>
        <w:t xml:space="preserve">oznaczony </w:t>
      </w:r>
      <w:r>
        <w:rPr>
          <w:rFonts w:ascii="Times New Roman" w:hAnsi="Times New Roman"/>
          <w:sz w:val="24"/>
          <w:szCs w:val="24"/>
        </w:rPr>
        <w:br/>
        <w:t xml:space="preserve">w miejscowym planie zagospodarowania przestrzennego symbolem: 15dKDx). </w:t>
      </w:r>
      <w:r>
        <w:rPr>
          <w:rFonts w:ascii="Times New Roman" w:hAnsi="Times New Roman"/>
          <w:sz w:val="24"/>
          <w:szCs w:val="24"/>
        </w:rPr>
        <w:br/>
        <w:t>Etap I inwestycji obejmuje budowę drogi dojazdowej lecz</w:t>
      </w:r>
      <w:r>
        <w:rPr>
          <w:rFonts w:ascii="Times New Roman" w:hAnsi="Times New Roman"/>
          <w:sz w:val="24"/>
          <w:szCs w:val="24"/>
        </w:rPr>
        <w:t xml:space="preserve"> wg odrębnej procedury od „zaprojektuj wybuduj” . </w:t>
      </w:r>
    </w:p>
    <w:p w:rsidR="00000000" w:rsidRDefault="00BC1BDC">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Dostęp do odrębnych opracowań uzgodnić z Zamawiającym – Gmina Głuchołazy.</w:t>
      </w:r>
    </w:p>
    <w:p w:rsidR="00000000" w:rsidRDefault="00BC1BDC">
      <w:pPr>
        <w:autoSpaceDE w:val="0"/>
        <w:spacing w:after="0" w:line="360" w:lineRule="auto"/>
        <w:ind w:left="284" w:right="1"/>
        <w:jc w:val="both"/>
        <w:rPr>
          <w:rFonts w:ascii="Times New Roman" w:hAnsi="Times New Roman"/>
          <w:sz w:val="24"/>
          <w:szCs w:val="24"/>
        </w:rPr>
      </w:pPr>
    </w:p>
    <w:p w:rsidR="00000000" w:rsidRDefault="00BC1BDC">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Użytkownicy:</w:t>
      </w:r>
    </w:p>
    <w:p w:rsidR="00000000" w:rsidRDefault="00BC1BDC">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Projektowany kompleks rekreacyjny „Nad Białką” w założeniu winien łączyć w sobie dwie funkcje rekreacyjną i sportową.</w:t>
      </w:r>
      <w:r>
        <w:rPr>
          <w:rFonts w:ascii="Times New Roman" w:hAnsi="Times New Roman"/>
          <w:sz w:val="24"/>
          <w:szCs w:val="24"/>
        </w:rPr>
        <w:t xml:space="preserve"> Stanowić ma wypełnienie potrzeb rekreacyjnych, wypoczynku, edukacyjnych i sportowych mieszkańców Głuchołaz oraz turystów, w tym w szczególności dzieci i młodzież odpoczywających w okresie letnim w gminie Głuchołazy.   </w:t>
      </w:r>
    </w:p>
    <w:p w:rsidR="00000000" w:rsidRDefault="00BC1BDC">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Kompleks ma być przeznaczony dla cał</w:t>
      </w:r>
      <w:r>
        <w:rPr>
          <w:rFonts w:ascii="Times New Roman" w:hAnsi="Times New Roman"/>
          <w:sz w:val="24"/>
          <w:szCs w:val="24"/>
        </w:rPr>
        <w:t xml:space="preserve">ych rodzin – dzieci w wieku przedszkolnym, młodzieży szkolnej oraz dorosłych, w tym osób z dysfunkcjami narządów ruchu, zapewniając im różnorodność i atrakcyjność usług. </w:t>
      </w:r>
    </w:p>
    <w:p w:rsidR="00000000" w:rsidRDefault="00BC1BDC">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Dla celów rekreacyjnych do chwili obecnej mieszkańcy miasta korzystają z kąpielisk i </w:t>
      </w:r>
      <w:r>
        <w:rPr>
          <w:rFonts w:ascii="Times New Roman" w:hAnsi="Times New Roman"/>
          <w:sz w:val="24"/>
          <w:szCs w:val="24"/>
        </w:rPr>
        <w:t xml:space="preserve">basenów zlokalizowanych poza obrębem miasta Głuchołazy (m.in. w Jarnołtówku, Pokrzywnej oraz basenów położonych w Republice Czeskiej). W założeniach obiekt winien być wykorzystywany we wszystkie dni  okresu sezonu kąpielowego na terenie gminy Głuchołazy. </w:t>
      </w:r>
    </w:p>
    <w:p w:rsidR="00000000" w:rsidRDefault="00BC1BDC">
      <w:pPr>
        <w:autoSpaceDE w:val="0"/>
        <w:spacing w:after="0" w:line="360" w:lineRule="auto"/>
        <w:ind w:right="1" w:firstLine="284"/>
        <w:jc w:val="both"/>
        <w:rPr>
          <w:rFonts w:ascii="Times New Roman" w:hAnsi="Times New Roman"/>
          <w:sz w:val="24"/>
          <w:szCs w:val="24"/>
        </w:rPr>
      </w:pPr>
    </w:p>
    <w:p w:rsidR="00000000" w:rsidRDefault="00BC1BDC">
      <w:pPr>
        <w:autoSpaceDE w:val="0"/>
        <w:spacing w:after="0" w:line="360" w:lineRule="auto"/>
        <w:ind w:right="1" w:firstLine="284"/>
        <w:jc w:val="both"/>
        <w:rPr>
          <w:rFonts w:ascii="Times New Roman" w:hAnsi="Times New Roman"/>
          <w:sz w:val="24"/>
          <w:szCs w:val="24"/>
        </w:rPr>
      </w:pPr>
      <w:r>
        <w:rPr>
          <w:rFonts w:ascii="Times New Roman" w:hAnsi="Times New Roman"/>
          <w:sz w:val="24"/>
          <w:szCs w:val="24"/>
        </w:rPr>
        <w:t>UWAGA:</w:t>
      </w:r>
    </w:p>
    <w:p w:rsidR="00000000" w:rsidRDefault="00BC1BDC">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Należy przewidzieć wszystkie możliwe, dostępne rozwiązania technologiczne, które                         w eksploatacji obniżą koszt utrzymania (przy wykorzystaniu zewnętrznych źródeł finansowania). Należy zastosować układy solarne dla ogrzania wod</w:t>
      </w:r>
      <w:r>
        <w:rPr>
          <w:rFonts w:ascii="Times New Roman" w:hAnsi="Times New Roman"/>
          <w:sz w:val="24"/>
          <w:szCs w:val="24"/>
        </w:rPr>
        <w:t xml:space="preserve">y w basenach (w celu wydłużenia okresu użytkowania obiektu) i ogrzewania wody użytkowej w budynku wielofunkcyjnym. </w:t>
      </w:r>
    </w:p>
    <w:p w:rsidR="00000000" w:rsidRDefault="00BC1BDC">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Konieczne jest wykonanie inwentaryzacji istniejących obiektów kubaturowych, w tym przeznaczonych do rozbiórki. </w:t>
      </w:r>
    </w:p>
    <w:p w:rsidR="00000000" w:rsidRDefault="00BC1BDC">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Forma architektoniczna proje</w:t>
      </w:r>
      <w:r>
        <w:rPr>
          <w:rFonts w:ascii="Times New Roman" w:hAnsi="Times New Roman"/>
          <w:sz w:val="24"/>
          <w:szCs w:val="24"/>
        </w:rPr>
        <w:t xml:space="preserve">ktowanych obiektów powinna być współczesna. </w:t>
      </w:r>
    </w:p>
    <w:p w:rsidR="00000000" w:rsidRDefault="00BC1BDC">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Zastosowane materiały elewacyjne powinny być dostosowane do roli jak i funkcji obiektu, powinny być łatwe w eksploatacji i konserwacji. </w:t>
      </w:r>
    </w:p>
    <w:p w:rsidR="00000000" w:rsidRDefault="00BC1BDC">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Zespół obiektów winien spełniać założenia MPZP  (Uchwała Rady Miejskiej w </w:t>
      </w:r>
      <w:r>
        <w:rPr>
          <w:rFonts w:ascii="Times New Roman" w:hAnsi="Times New Roman"/>
          <w:sz w:val="24"/>
          <w:szCs w:val="24"/>
        </w:rPr>
        <w:t>Głuchołazach nr X/111/11 z dnia 29 czerwca 2011 r. w sprawie miejscowego planu zagospodarowania przestrzennego miasta Głuchołazy w rejonie ulicy Tadeusza Kościuszki).</w:t>
      </w:r>
    </w:p>
    <w:p w:rsidR="00000000" w:rsidRDefault="00BC1BDC">
      <w:pPr>
        <w:autoSpaceDE w:val="0"/>
        <w:spacing w:after="0" w:line="360" w:lineRule="auto"/>
        <w:ind w:right="1"/>
        <w:jc w:val="both"/>
        <w:rPr>
          <w:rFonts w:ascii="Times New Roman" w:hAnsi="Times New Roman"/>
          <w:sz w:val="24"/>
          <w:szCs w:val="24"/>
        </w:rPr>
      </w:pPr>
    </w:p>
    <w:p w:rsidR="00000000" w:rsidRDefault="00BC1BDC">
      <w:pPr>
        <w:numPr>
          <w:ilvl w:val="1"/>
          <w:numId w:val="8"/>
        </w:numPr>
        <w:autoSpaceDE w:val="0"/>
        <w:spacing w:after="0" w:line="360" w:lineRule="auto"/>
        <w:ind w:left="0" w:right="1" w:firstLine="0"/>
        <w:rPr>
          <w:rFonts w:ascii="Times New Roman" w:hAnsi="Times New Roman"/>
          <w:b/>
          <w:sz w:val="24"/>
          <w:szCs w:val="24"/>
        </w:rPr>
      </w:pPr>
      <w:r>
        <w:rPr>
          <w:rFonts w:ascii="Times New Roman" w:hAnsi="Times New Roman"/>
          <w:b/>
          <w:sz w:val="24"/>
          <w:szCs w:val="24"/>
        </w:rPr>
        <w:t>CHARAKTERYSTYCZNE PARAMETRY OKREŚLAJĄCE WIELKOŚĆ OBIEKTU LUB ZAKRES ROBÓT BUDOWLANYCH</w:t>
      </w:r>
    </w:p>
    <w:p w:rsidR="00000000" w:rsidRDefault="00BC1BDC">
      <w:pPr>
        <w:autoSpaceDE w:val="0"/>
        <w:spacing w:after="0" w:line="360" w:lineRule="auto"/>
        <w:ind w:right="1"/>
        <w:jc w:val="both"/>
        <w:rPr>
          <w:rFonts w:ascii="Times New Roman" w:hAnsi="Times New Roman"/>
          <w:sz w:val="24"/>
          <w:szCs w:val="24"/>
        </w:rPr>
      </w:pPr>
      <w:r>
        <w:rPr>
          <w:rFonts w:ascii="Times New Roman" w:hAnsi="Times New Roman"/>
          <w:sz w:val="24"/>
          <w:szCs w:val="24"/>
        </w:rPr>
        <w:t>Za</w:t>
      </w:r>
      <w:r>
        <w:rPr>
          <w:rFonts w:ascii="Times New Roman" w:hAnsi="Times New Roman"/>
          <w:sz w:val="24"/>
          <w:szCs w:val="24"/>
        </w:rPr>
        <w:t xml:space="preserve">mawiający planuje zaprojektowanie i wykonanie robót budowlanych objętych pierwszym etapem (etap IA) budowy kompleksu rekreacyjnego „Nad Białką” zlokalizowany w Głuchołazach </w:t>
      </w:r>
      <w:r>
        <w:rPr>
          <w:rFonts w:ascii="Times New Roman" w:hAnsi="Times New Roman"/>
          <w:sz w:val="24"/>
          <w:szCs w:val="24"/>
        </w:rPr>
        <w:br/>
        <w:t>w okolicach ul. Kościuszki 132/19;1332/7;133 w trybie „zaprojektuj  i wybuduj” ora</w:t>
      </w:r>
      <w:r>
        <w:rPr>
          <w:rFonts w:ascii="Times New Roman" w:hAnsi="Times New Roman"/>
          <w:sz w:val="24"/>
          <w:szCs w:val="24"/>
        </w:rPr>
        <w:t xml:space="preserve">z etapem IB realizowanym na terenie dz. nr 132/16;134/1;122;77/1;122/1;619;138;135;134/2 obejmującym budowę drogi oraz parkingu służącego do obsługi kąpieliska . </w:t>
      </w:r>
    </w:p>
    <w:p w:rsidR="00000000" w:rsidRDefault="00BC1BDC">
      <w:pPr>
        <w:autoSpaceDE w:val="0"/>
        <w:spacing w:after="0" w:line="360" w:lineRule="auto"/>
        <w:ind w:right="1"/>
        <w:jc w:val="both"/>
        <w:rPr>
          <w:rFonts w:ascii="Times New Roman" w:hAnsi="Times New Roman"/>
          <w:sz w:val="24"/>
          <w:szCs w:val="24"/>
        </w:rPr>
      </w:pPr>
      <w:r>
        <w:rPr>
          <w:rFonts w:ascii="Times New Roman" w:hAnsi="Times New Roman"/>
          <w:sz w:val="24"/>
          <w:szCs w:val="24"/>
        </w:rPr>
        <w:t>Zakres opracowania IA etapu inwestycji będący przedmiotem programu funkcjonalno-użytkowego ch</w:t>
      </w:r>
      <w:r>
        <w:rPr>
          <w:rFonts w:ascii="Times New Roman" w:hAnsi="Times New Roman"/>
          <w:sz w:val="24"/>
          <w:szCs w:val="24"/>
        </w:rPr>
        <w:t>arakteryzuje się następującymi wielkościami i współczynnikami:</w:t>
      </w:r>
    </w:p>
    <w:p w:rsidR="00000000" w:rsidRDefault="00BC1BDC">
      <w:pPr>
        <w:autoSpaceDE w:val="0"/>
        <w:spacing w:after="0" w:line="360" w:lineRule="auto"/>
        <w:ind w:right="1"/>
        <w:jc w:val="both"/>
        <w:rPr>
          <w:rFonts w:ascii="Times New Roman" w:hAnsi="Times New Roman"/>
          <w:b/>
          <w:sz w:val="24"/>
          <w:szCs w:val="24"/>
        </w:rPr>
      </w:pPr>
      <w:r>
        <w:rPr>
          <w:rFonts w:ascii="Times New Roman" w:hAnsi="Times New Roman"/>
          <w:b/>
          <w:sz w:val="24"/>
          <w:szCs w:val="24"/>
        </w:rPr>
        <w:t>A) OBIEKTY KUBATUROWE:</w:t>
      </w:r>
    </w:p>
    <w:p w:rsidR="00000000" w:rsidRDefault="00BC1BDC">
      <w:pPr>
        <w:numPr>
          <w:ilvl w:val="0"/>
          <w:numId w:val="12"/>
        </w:numPr>
        <w:tabs>
          <w:tab w:val="left" w:pos="330"/>
        </w:tabs>
        <w:autoSpaceDE w:val="0"/>
        <w:spacing w:after="0" w:line="360" w:lineRule="auto"/>
        <w:ind w:left="330" w:right="1" w:hanging="220"/>
        <w:jc w:val="both"/>
        <w:rPr>
          <w:rFonts w:ascii="Times New Roman" w:hAnsi="Times New Roman"/>
          <w:sz w:val="24"/>
          <w:szCs w:val="24"/>
        </w:rPr>
      </w:pPr>
      <w:r>
        <w:rPr>
          <w:rFonts w:ascii="Times New Roman" w:hAnsi="Times New Roman"/>
          <w:sz w:val="24"/>
          <w:szCs w:val="24"/>
        </w:rPr>
        <w:t xml:space="preserve">BUDYNEK </w:t>
      </w:r>
      <w:proofErr w:type="spellStart"/>
      <w:r>
        <w:rPr>
          <w:rFonts w:ascii="Times New Roman" w:hAnsi="Times New Roman"/>
          <w:sz w:val="24"/>
          <w:szCs w:val="24"/>
        </w:rPr>
        <w:t>ADMINISTRACYJNO-SOCJALNO-USŁUGOWY</w:t>
      </w:r>
      <w:proofErr w:type="spellEnd"/>
      <w:r>
        <w:rPr>
          <w:rFonts w:ascii="Times New Roman" w:hAnsi="Times New Roman"/>
          <w:sz w:val="24"/>
          <w:szCs w:val="24"/>
        </w:rPr>
        <w:t xml:space="preserve"> (PAWILON WIELOFUNKCYJNY): szatnie i toalety (męskie i damskie) oraz jeden węzeł sanitarny dla osób niepełnosprawnych, pomieszcze</w:t>
      </w:r>
      <w:r>
        <w:rPr>
          <w:rFonts w:ascii="Times New Roman" w:hAnsi="Times New Roman"/>
          <w:sz w:val="24"/>
          <w:szCs w:val="24"/>
        </w:rPr>
        <w:t>nia: ratowników i basenowych,</w:t>
      </w:r>
      <w:r>
        <w:rPr>
          <w:rFonts w:ascii="Times New Roman" w:hAnsi="Times New Roman"/>
          <w:i/>
          <w:sz w:val="24"/>
          <w:szCs w:val="24"/>
        </w:rPr>
        <w:t xml:space="preserve"> </w:t>
      </w:r>
      <w:proofErr w:type="spellStart"/>
      <w:r>
        <w:rPr>
          <w:rFonts w:ascii="Times New Roman" w:hAnsi="Times New Roman"/>
          <w:sz w:val="24"/>
          <w:szCs w:val="24"/>
        </w:rPr>
        <w:t>pom</w:t>
      </w:r>
      <w:proofErr w:type="spellEnd"/>
      <w:r>
        <w:rPr>
          <w:rFonts w:ascii="Times New Roman" w:hAnsi="Times New Roman"/>
          <w:sz w:val="24"/>
          <w:szCs w:val="24"/>
        </w:rPr>
        <w:t xml:space="preserve">. porządkowe, administracyjne, techniczne, magazyn, mała gastronomia (mini bar </w:t>
      </w:r>
      <w:r>
        <w:rPr>
          <w:rFonts w:ascii="Times New Roman" w:hAnsi="Times New Roman"/>
          <w:sz w:val="24"/>
          <w:szCs w:val="24"/>
        </w:rPr>
        <w:br/>
        <w:t>z zapleczem i tarasem).</w:t>
      </w:r>
    </w:p>
    <w:p w:rsidR="00000000" w:rsidRDefault="00BC1BDC">
      <w:pPr>
        <w:tabs>
          <w:tab w:val="left" w:pos="709"/>
        </w:tabs>
        <w:autoSpaceDE w:val="0"/>
        <w:spacing w:after="0" w:line="360" w:lineRule="auto"/>
        <w:ind w:left="330" w:right="1"/>
        <w:jc w:val="both"/>
        <w:rPr>
          <w:rFonts w:ascii="Times New Roman" w:hAnsi="Times New Roman"/>
          <w:sz w:val="24"/>
          <w:szCs w:val="24"/>
        </w:rPr>
      </w:pPr>
      <w:r>
        <w:rPr>
          <w:rFonts w:ascii="Times New Roman" w:hAnsi="Times New Roman"/>
          <w:sz w:val="24"/>
          <w:szCs w:val="24"/>
        </w:rPr>
        <w:t>Wymiary pawilonu wielofunkcyjnego:</w:t>
      </w:r>
    </w:p>
    <w:p w:rsidR="00000000" w:rsidRDefault="00BC1BDC">
      <w:pPr>
        <w:tabs>
          <w:tab w:val="left" w:pos="709"/>
        </w:tabs>
        <w:autoSpaceDE w:val="0"/>
        <w:spacing w:after="0" w:line="360" w:lineRule="auto"/>
        <w:ind w:left="330"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powierzchnia zabudowy: </w:t>
      </w:r>
      <w:r>
        <w:rPr>
          <w:rFonts w:ascii="Times New Roman" w:hAnsi="Times New Roman"/>
          <w:sz w:val="24"/>
          <w:szCs w:val="24"/>
        </w:rPr>
        <w:t>373,67m2</w:t>
      </w:r>
    </w:p>
    <w:p w:rsidR="00000000" w:rsidRDefault="00BC1BDC">
      <w:pPr>
        <w:tabs>
          <w:tab w:val="left" w:pos="709"/>
        </w:tabs>
        <w:autoSpaceDE w:val="0"/>
        <w:spacing w:after="0" w:line="360" w:lineRule="auto"/>
        <w:ind w:left="330" w:right="1"/>
        <w:jc w:val="both"/>
        <w:rPr>
          <w:rFonts w:ascii="Times New Roman" w:hAnsi="Times New Roman"/>
          <w:sz w:val="24"/>
          <w:szCs w:val="24"/>
          <w:vertAlign w:val="superscript"/>
        </w:rPr>
      </w:pPr>
      <w:r>
        <w:rPr>
          <w:rFonts w:ascii="Times New Roman" w:hAnsi="Times New Roman"/>
          <w:sz w:val="24"/>
          <w:szCs w:val="24"/>
        </w:rPr>
        <w:t xml:space="preserve"> </w:t>
      </w:r>
      <w:r>
        <w:rPr>
          <w:rFonts w:ascii="Times New Roman" w:hAnsi="Times New Roman"/>
          <w:sz w:val="24"/>
          <w:szCs w:val="24"/>
        </w:rPr>
        <w:t>powierzchnia użytkowa:</w:t>
      </w:r>
      <w:r>
        <w:rPr>
          <w:rFonts w:ascii="Times New Roman" w:hAnsi="Times New Roman"/>
          <w:sz w:val="24"/>
          <w:szCs w:val="24"/>
          <w:vertAlign w:val="subscript"/>
        </w:rPr>
        <w:t xml:space="preserve"> </w:t>
      </w:r>
      <w:r>
        <w:rPr>
          <w:rFonts w:ascii="Times New Roman" w:hAnsi="Times New Roman"/>
          <w:sz w:val="24"/>
          <w:szCs w:val="24"/>
        </w:rPr>
        <w:t xml:space="preserve"> </w:t>
      </w:r>
      <w:r>
        <w:rPr>
          <w:rFonts w:ascii="Times New Roman" w:hAnsi="Times New Roman"/>
          <w:sz w:val="24"/>
          <w:szCs w:val="24"/>
        </w:rPr>
        <w:t>469,93m</w:t>
      </w:r>
      <w:r>
        <w:rPr>
          <w:rFonts w:ascii="Times New Roman" w:hAnsi="Times New Roman"/>
          <w:sz w:val="24"/>
          <w:szCs w:val="24"/>
          <w:vertAlign w:val="superscript"/>
        </w:rPr>
        <w:t>2</w:t>
      </w:r>
    </w:p>
    <w:p w:rsidR="00000000" w:rsidRDefault="00BC1BDC">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powierzchni</w:t>
      </w:r>
      <w:r>
        <w:rPr>
          <w:rFonts w:ascii="Times New Roman" w:hAnsi="Times New Roman" w:cs="Times New Roman"/>
          <w:sz w:val="24"/>
          <w:szCs w:val="24"/>
        </w:rPr>
        <w:t>a części technologicznych: 120 m2</w:t>
      </w:r>
    </w:p>
    <w:p w:rsidR="00000000" w:rsidRDefault="00BC1BDC">
      <w:pPr>
        <w:ind w:left="330"/>
        <w:rPr>
          <w:rFonts w:ascii="Times New Roman" w:hAnsi="Times New Roman"/>
          <w:sz w:val="24"/>
          <w:szCs w:val="24"/>
          <w:u w:val="single"/>
        </w:rPr>
      </w:pPr>
      <w:r>
        <w:rPr>
          <w:rFonts w:ascii="Times New Roman" w:hAnsi="Times New Roman"/>
          <w:sz w:val="24"/>
          <w:szCs w:val="24"/>
          <w:u w:val="single"/>
        </w:rPr>
        <w:t>Zapotrzebowanie obiektu w media:</w:t>
      </w:r>
    </w:p>
    <w:p w:rsidR="00000000" w:rsidRDefault="00BC1BDC">
      <w:pPr>
        <w:autoSpaceDE w:val="0"/>
        <w:spacing w:after="0" w:line="360" w:lineRule="auto"/>
        <w:ind w:left="660"/>
        <w:jc w:val="both"/>
        <w:rPr>
          <w:rFonts w:ascii="Times New Roman" w:hAnsi="Times New Roman"/>
          <w:sz w:val="24"/>
          <w:szCs w:val="24"/>
        </w:rPr>
      </w:pPr>
      <w:r>
        <w:rPr>
          <w:rFonts w:ascii="Times New Roman" w:hAnsi="Times New Roman"/>
          <w:sz w:val="24"/>
          <w:szCs w:val="24"/>
        </w:rPr>
        <w:t xml:space="preserve">Zapotrzebowanie wody – średnie dobowe zapotrzebowanie wody (dla potrzeb technologii + obsługa technologii): </w:t>
      </w:r>
    </w:p>
    <w:p w:rsidR="00000000" w:rsidRDefault="00BC1BDC">
      <w:pPr>
        <w:numPr>
          <w:ilvl w:val="0"/>
          <w:numId w:val="12"/>
        </w:numPr>
        <w:autoSpaceDE w:val="0"/>
        <w:spacing w:after="0" w:line="360" w:lineRule="auto"/>
        <w:ind w:left="660"/>
        <w:jc w:val="both"/>
        <w:rPr>
          <w:rFonts w:ascii="Times New Roman" w:hAnsi="Times New Roman"/>
          <w:sz w:val="24"/>
          <w:szCs w:val="24"/>
        </w:rPr>
      </w:pPr>
      <w:proofErr w:type="spellStart"/>
      <w:r>
        <w:rPr>
          <w:rFonts w:ascii="Times New Roman" w:hAnsi="Times New Roman"/>
          <w:sz w:val="24"/>
          <w:szCs w:val="24"/>
        </w:rPr>
        <w:t>Q</w:t>
      </w:r>
      <w:r>
        <w:rPr>
          <w:rFonts w:ascii="Times New Roman" w:hAnsi="Times New Roman"/>
          <w:sz w:val="24"/>
          <w:szCs w:val="24"/>
          <w:vertAlign w:val="subscript"/>
        </w:rPr>
        <w:t>śr</w:t>
      </w:r>
      <w:proofErr w:type="spellEnd"/>
      <w:r>
        <w:rPr>
          <w:rFonts w:ascii="Times New Roman" w:hAnsi="Times New Roman"/>
          <w:sz w:val="24"/>
          <w:szCs w:val="24"/>
        </w:rPr>
        <w:t xml:space="preserve"> = 35 m</w:t>
      </w:r>
      <w:r>
        <w:rPr>
          <w:rFonts w:ascii="Times New Roman" w:hAnsi="Times New Roman"/>
          <w:sz w:val="24"/>
          <w:szCs w:val="24"/>
          <w:vertAlign w:val="superscript"/>
        </w:rPr>
        <w:t>3</w:t>
      </w:r>
      <w:r>
        <w:rPr>
          <w:rFonts w:ascii="Times New Roman" w:hAnsi="Times New Roman"/>
          <w:sz w:val="24"/>
          <w:szCs w:val="24"/>
        </w:rPr>
        <w:t>/dobę (szacunkowe straty wody w basenie) + 5 m</w:t>
      </w:r>
      <w:r>
        <w:rPr>
          <w:rFonts w:ascii="Times New Roman" w:hAnsi="Times New Roman"/>
          <w:sz w:val="24"/>
          <w:szCs w:val="24"/>
          <w:vertAlign w:val="superscript"/>
        </w:rPr>
        <w:t>3</w:t>
      </w:r>
      <w:r>
        <w:rPr>
          <w:rFonts w:ascii="Times New Roman" w:hAnsi="Times New Roman"/>
          <w:sz w:val="24"/>
          <w:szCs w:val="24"/>
        </w:rPr>
        <w:t>/dobę (płukanie filtró</w:t>
      </w:r>
      <w:r>
        <w:rPr>
          <w:rFonts w:ascii="Times New Roman" w:hAnsi="Times New Roman"/>
          <w:sz w:val="24"/>
          <w:szCs w:val="24"/>
        </w:rPr>
        <w:t>w).</w:t>
      </w:r>
    </w:p>
    <w:p w:rsidR="00000000" w:rsidRDefault="00BC1BDC">
      <w:pPr>
        <w:autoSpaceDE w:val="0"/>
        <w:spacing w:after="0" w:line="360" w:lineRule="auto"/>
        <w:ind w:left="660"/>
        <w:jc w:val="both"/>
        <w:rPr>
          <w:rFonts w:ascii="Times New Roman" w:hAnsi="Times New Roman"/>
          <w:sz w:val="24"/>
          <w:szCs w:val="24"/>
        </w:rPr>
      </w:pPr>
      <w:r>
        <w:rPr>
          <w:rFonts w:ascii="Times New Roman" w:hAnsi="Times New Roman"/>
          <w:sz w:val="24"/>
          <w:szCs w:val="24"/>
        </w:rPr>
        <w:t>Razem: 40 m</w:t>
      </w:r>
      <w:r>
        <w:rPr>
          <w:rFonts w:ascii="Times New Roman" w:hAnsi="Times New Roman"/>
          <w:sz w:val="24"/>
          <w:szCs w:val="24"/>
          <w:vertAlign w:val="superscript"/>
        </w:rPr>
        <w:t>3</w:t>
      </w:r>
      <w:r>
        <w:rPr>
          <w:rFonts w:ascii="Times New Roman" w:hAnsi="Times New Roman"/>
          <w:sz w:val="24"/>
          <w:szCs w:val="24"/>
        </w:rPr>
        <w:t>/dobę.</w:t>
      </w:r>
    </w:p>
    <w:p w:rsidR="00000000" w:rsidRDefault="00BC1BDC">
      <w:pPr>
        <w:numPr>
          <w:ilvl w:val="0"/>
          <w:numId w:val="12"/>
        </w:numPr>
        <w:autoSpaceDE w:val="0"/>
        <w:spacing w:after="0" w:line="360" w:lineRule="auto"/>
        <w:ind w:left="660"/>
        <w:jc w:val="both"/>
        <w:rPr>
          <w:rFonts w:ascii="Times New Roman" w:hAnsi="Times New Roman"/>
          <w:sz w:val="24"/>
          <w:szCs w:val="24"/>
        </w:rPr>
      </w:pPr>
      <w:r>
        <w:rPr>
          <w:rFonts w:ascii="Times New Roman" w:hAnsi="Times New Roman"/>
          <w:sz w:val="24"/>
          <w:szCs w:val="24"/>
        </w:rPr>
        <w:t xml:space="preserve">Średnia dobowa ilość ścieków: </w:t>
      </w:r>
      <w:proofErr w:type="spellStart"/>
      <w:r>
        <w:rPr>
          <w:rFonts w:ascii="Times New Roman" w:hAnsi="Times New Roman"/>
          <w:sz w:val="24"/>
          <w:szCs w:val="24"/>
        </w:rPr>
        <w:t>Q</w:t>
      </w:r>
      <w:r>
        <w:rPr>
          <w:rFonts w:ascii="Times New Roman" w:hAnsi="Times New Roman"/>
          <w:sz w:val="24"/>
          <w:szCs w:val="24"/>
          <w:vertAlign w:val="subscript"/>
        </w:rPr>
        <w:t>śr</w:t>
      </w:r>
      <w:proofErr w:type="spellEnd"/>
      <w:r>
        <w:rPr>
          <w:rFonts w:ascii="Times New Roman" w:hAnsi="Times New Roman"/>
          <w:sz w:val="24"/>
          <w:szCs w:val="24"/>
        </w:rPr>
        <w:t xml:space="preserve"> = 40 m</w:t>
      </w:r>
      <w:r>
        <w:rPr>
          <w:rFonts w:ascii="Times New Roman" w:hAnsi="Times New Roman"/>
          <w:sz w:val="24"/>
          <w:szCs w:val="24"/>
          <w:vertAlign w:val="superscript"/>
        </w:rPr>
        <w:t>3</w:t>
      </w:r>
      <w:r>
        <w:rPr>
          <w:rFonts w:ascii="Times New Roman" w:hAnsi="Times New Roman"/>
          <w:sz w:val="24"/>
          <w:szCs w:val="24"/>
        </w:rPr>
        <w:t>/dobę.</w:t>
      </w:r>
    </w:p>
    <w:p w:rsidR="00000000" w:rsidRDefault="00BC1BDC">
      <w:pPr>
        <w:numPr>
          <w:ilvl w:val="0"/>
          <w:numId w:val="12"/>
        </w:numPr>
        <w:autoSpaceDE w:val="0"/>
        <w:spacing w:after="0" w:line="360" w:lineRule="auto"/>
        <w:ind w:left="660"/>
        <w:jc w:val="both"/>
        <w:rPr>
          <w:rFonts w:ascii="Times New Roman" w:hAnsi="Times New Roman"/>
          <w:b/>
          <w:sz w:val="24"/>
          <w:szCs w:val="24"/>
          <w:u w:val="single"/>
        </w:rPr>
      </w:pPr>
      <w:r>
        <w:rPr>
          <w:rFonts w:ascii="Times New Roman" w:hAnsi="Times New Roman"/>
          <w:b/>
          <w:sz w:val="24"/>
          <w:szCs w:val="24"/>
          <w:u w:val="single"/>
        </w:rPr>
        <w:t xml:space="preserve">Zapotrzebowanie na energię elektryczną (dla potrzeb technologii wody) wynosi około 40 </w:t>
      </w:r>
      <w:proofErr w:type="spellStart"/>
      <w:r>
        <w:rPr>
          <w:rFonts w:ascii="Times New Roman" w:hAnsi="Times New Roman"/>
          <w:b/>
          <w:sz w:val="24"/>
          <w:szCs w:val="24"/>
          <w:u w:val="single"/>
        </w:rPr>
        <w:t>kW</w:t>
      </w:r>
      <w:proofErr w:type="spellEnd"/>
      <w:r>
        <w:rPr>
          <w:rFonts w:ascii="Times New Roman" w:hAnsi="Times New Roman"/>
          <w:b/>
          <w:sz w:val="24"/>
          <w:szCs w:val="24"/>
          <w:u w:val="single"/>
        </w:rPr>
        <w:t xml:space="preserve">. </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B) ZESPÓŁ BASENÓW:</w:t>
      </w:r>
    </w:p>
    <w:p w:rsidR="00000000" w:rsidRDefault="00BC1BDC">
      <w:pPr>
        <w:numPr>
          <w:ilvl w:val="1"/>
          <w:numId w:val="12"/>
        </w:numPr>
        <w:tabs>
          <w:tab w:val="left" w:pos="660"/>
          <w:tab w:val="left" w:pos="709"/>
        </w:tabs>
        <w:autoSpaceDE w:val="0"/>
        <w:spacing w:after="0" w:line="360" w:lineRule="auto"/>
        <w:ind w:left="660" w:right="1" w:hanging="284"/>
        <w:jc w:val="both"/>
        <w:rPr>
          <w:rFonts w:ascii="Times New Roman" w:hAnsi="Times New Roman"/>
          <w:sz w:val="24"/>
          <w:szCs w:val="24"/>
        </w:rPr>
      </w:pPr>
      <w:r>
        <w:rPr>
          <w:rFonts w:ascii="Times New Roman" w:hAnsi="Times New Roman"/>
          <w:sz w:val="24"/>
          <w:szCs w:val="24"/>
        </w:rPr>
        <w:t>Basen rekreacyjny z atrakcjami oraz częścią pływacką. Ogólne gabaryty: 42,7</w:t>
      </w:r>
      <w:r>
        <w:rPr>
          <w:rFonts w:ascii="Times New Roman" w:hAnsi="Times New Roman"/>
          <w:sz w:val="24"/>
          <w:szCs w:val="24"/>
        </w:rPr>
        <w:t>5 m x 25,00 m; P</w:t>
      </w:r>
      <w:r>
        <w:rPr>
          <w:rFonts w:ascii="Times New Roman" w:hAnsi="Times New Roman"/>
          <w:sz w:val="24"/>
          <w:szCs w:val="24"/>
          <w:vertAlign w:val="subscript"/>
        </w:rPr>
        <w:t xml:space="preserve">1 </w:t>
      </w:r>
      <w:r>
        <w:rPr>
          <w:rFonts w:ascii="Times New Roman" w:hAnsi="Times New Roman"/>
          <w:sz w:val="24"/>
          <w:szCs w:val="24"/>
        </w:rPr>
        <w:t>= 821,40 m</w:t>
      </w:r>
      <w:r>
        <w:rPr>
          <w:rFonts w:ascii="Times New Roman" w:hAnsi="Times New Roman"/>
          <w:sz w:val="24"/>
          <w:szCs w:val="24"/>
          <w:vertAlign w:val="superscript"/>
        </w:rPr>
        <w:t>2</w:t>
      </w:r>
      <w:r>
        <w:rPr>
          <w:rFonts w:ascii="Times New Roman" w:hAnsi="Times New Roman"/>
          <w:sz w:val="24"/>
          <w:szCs w:val="24"/>
        </w:rPr>
        <w:t>;  głębokość 1,25 m w części rekreacyjnej oraz 1,4m-1,8 w części pływackiej, kształt nieregularny wg części graficznej koncepcji.</w:t>
      </w:r>
    </w:p>
    <w:p w:rsidR="00000000" w:rsidRDefault="00BC1BDC">
      <w:pPr>
        <w:numPr>
          <w:ilvl w:val="1"/>
          <w:numId w:val="12"/>
        </w:numPr>
        <w:tabs>
          <w:tab w:val="left" w:pos="660"/>
          <w:tab w:val="left" w:pos="709"/>
        </w:tabs>
        <w:autoSpaceDE w:val="0"/>
        <w:spacing w:after="0" w:line="360" w:lineRule="auto"/>
        <w:ind w:left="660" w:right="1" w:hanging="284"/>
        <w:jc w:val="both"/>
        <w:rPr>
          <w:rFonts w:ascii="Times New Roman" w:hAnsi="Times New Roman"/>
          <w:sz w:val="24"/>
          <w:szCs w:val="24"/>
        </w:rPr>
      </w:pPr>
      <w:r>
        <w:rPr>
          <w:rFonts w:ascii="Times New Roman" w:hAnsi="Times New Roman"/>
          <w:sz w:val="24"/>
          <w:szCs w:val="24"/>
        </w:rPr>
        <w:t xml:space="preserve">Basen (brodzik) dla najmłodszych dzieci;  Ogólne gabaryty: 7,46 m x 9,39 m; </w:t>
      </w:r>
      <w:r>
        <w:rPr>
          <w:rFonts w:ascii="Times New Roman" w:hAnsi="Times New Roman"/>
          <w:sz w:val="24"/>
          <w:szCs w:val="24"/>
        </w:rPr>
        <w:br/>
        <w:t>P</w:t>
      </w:r>
      <w:r>
        <w:rPr>
          <w:rFonts w:ascii="Times New Roman" w:hAnsi="Times New Roman"/>
          <w:sz w:val="24"/>
          <w:szCs w:val="24"/>
          <w:vertAlign w:val="subscript"/>
        </w:rPr>
        <w:t xml:space="preserve">3 </w:t>
      </w:r>
      <w:r>
        <w:rPr>
          <w:rFonts w:ascii="Times New Roman" w:hAnsi="Times New Roman"/>
          <w:sz w:val="24"/>
          <w:szCs w:val="24"/>
        </w:rPr>
        <w:t>= ok. 59,00 m</w:t>
      </w:r>
      <w:r>
        <w:rPr>
          <w:rFonts w:ascii="Times New Roman" w:hAnsi="Times New Roman"/>
          <w:sz w:val="24"/>
          <w:szCs w:val="24"/>
          <w:vertAlign w:val="superscript"/>
        </w:rPr>
        <w:t>2</w:t>
      </w:r>
      <w:r>
        <w:rPr>
          <w:rFonts w:ascii="Times New Roman" w:hAnsi="Times New Roman"/>
          <w:sz w:val="24"/>
          <w:szCs w:val="24"/>
        </w:rPr>
        <w:t>; g</w:t>
      </w:r>
      <w:r>
        <w:rPr>
          <w:rFonts w:ascii="Times New Roman" w:hAnsi="Times New Roman"/>
          <w:sz w:val="24"/>
          <w:szCs w:val="24"/>
        </w:rPr>
        <w:t>łębokość od 0,15 m do 0,45m; kształt nieregularny wg części graficznej koncepcji.</w:t>
      </w:r>
    </w:p>
    <w:p w:rsidR="00000000" w:rsidRDefault="00BC1BDC">
      <w:pPr>
        <w:numPr>
          <w:ilvl w:val="1"/>
          <w:numId w:val="12"/>
        </w:numPr>
        <w:tabs>
          <w:tab w:val="left" w:pos="440"/>
          <w:tab w:val="left" w:pos="709"/>
        </w:tabs>
        <w:autoSpaceDE w:val="0"/>
        <w:spacing w:after="0" w:line="360" w:lineRule="auto"/>
        <w:ind w:left="440" w:right="1" w:hanging="64"/>
        <w:jc w:val="both"/>
        <w:rPr>
          <w:rFonts w:ascii="Times New Roman" w:hAnsi="Times New Roman"/>
          <w:sz w:val="24"/>
          <w:szCs w:val="24"/>
        </w:rPr>
      </w:pPr>
      <w:r>
        <w:rPr>
          <w:rFonts w:ascii="Times New Roman" w:hAnsi="Times New Roman"/>
          <w:sz w:val="24"/>
          <w:szCs w:val="24"/>
        </w:rPr>
        <w:t>Niecki dezynfekcyjne przy wejściach do basenów – szt. 4;</w:t>
      </w:r>
    </w:p>
    <w:p w:rsidR="00000000" w:rsidRDefault="00BC1BDC">
      <w:pPr>
        <w:numPr>
          <w:ilvl w:val="1"/>
          <w:numId w:val="12"/>
        </w:numPr>
        <w:tabs>
          <w:tab w:val="left" w:pos="440"/>
          <w:tab w:val="left" w:pos="709"/>
        </w:tabs>
        <w:autoSpaceDE w:val="0"/>
        <w:spacing w:after="0" w:line="360" w:lineRule="auto"/>
        <w:ind w:left="440" w:right="1" w:hanging="64"/>
        <w:jc w:val="both"/>
        <w:rPr>
          <w:rFonts w:ascii="Times New Roman" w:hAnsi="Times New Roman"/>
          <w:sz w:val="24"/>
          <w:szCs w:val="24"/>
        </w:rPr>
      </w:pPr>
      <w:r>
        <w:rPr>
          <w:rFonts w:ascii="Times New Roman" w:hAnsi="Times New Roman"/>
          <w:sz w:val="24"/>
          <w:szCs w:val="24"/>
        </w:rPr>
        <w:t>Wolnostojące natryski – szt. 4;</w:t>
      </w:r>
    </w:p>
    <w:p w:rsidR="00000000" w:rsidRDefault="00BC1BDC">
      <w:pPr>
        <w:numPr>
          <w:ilvl w:val="1"/>
          <w:numId w:val="12"/>
        </w:numPr>
        <w:tabs>
          <w:tab w:val="left" w:pos="440"/>
          <w:tab w:val="left" w:pos="709"/>
        </w:tabs>
        <w:autoSpaceDE w:val="0"/>
        <w:spacing w:after="0" w:line="360" w:lineRule="auto"/>
        <w:ind w:left="440" w:right="1" w:hanging="64"/>
        <w:jc w:val="both"/>
        <w:rPr>
          <w:rFonts w:ascii="Times New Roman" w:hAnsi="Times New Roman"/>
          <w:sz w:val="24"/>
          <w:szCs w:val="24"/>
        </w:rPr>
      </w:pPr>
      <w:r>
        <w:rPr>
          <w:rFonts w:ascii="Times New Roman" w:hAnsi="Times New Roman"/>
          <w:sz w:val="24"/>
          <w:szCs w:val="24"/>
        </w:rPr>
        <w:t xml:space="preserve">Fontanna </w:t>
      </w:r>
      <w:proofErr w:type="spellStart"/>
      <w:r>
        <w:rPr>
          <w:rFonts w:ascii="Times New Roman" w:hAnsi="Times New Roman"/>
          <w:sz w:val="24"/>
          <w:szCs w:val="24"/>
        </w:rPr>
        <w:t>suchodenna</w:t>
      </w:r>
      <w:proofErr w:type="spellEnd"/>
      <w:r>
        <w:rPr>
          <w:rFonts w:ascii="Times New Roman" w:hAnsi="Times New Roman"/>
          <w:sz w:val="24"/>
          <w:szCs w:val="24"/>
        </w:rPr>
        <w:t xml:space="preserve"> (min 30 dysz) II etap realizacji</w:t>
      </w:r>
    </w:p>
    <w:p w:rsidR="00000000" w:rsidRDefault="00BC1BDC">
      <w:pPr>
        <w:numPr>
          <w:ilvl w:val="1"/>
          <w:numId w:val="12"/>
        </w:numPr>
        <w:tabs>
          <w:tab w:val="left" w:pos="440"/>
          <w:tab w:val="left" w:pos="709"/>
        </w:tabs>
        <w:autoSpaceDE w:val="0"/>
        <w:spacing w:after="0" w:line="360" w:lineRule="auto"/>
        <w:ind w:left="440" w:right="1" w:hanging="64"/>
        <w:jc w:val="both"/>
        <w:rPr>
          <w:rFonts w:ascii="Times New Roman" w:hAnsi="Times New Roman"/>
          <w:sz w:val="24"/>
          <w:szCs w:val="24"/>
        </w:rPr>
      </w:pPr>
      <w:r>
        <w:rPr>
          <w:rFonts w:ascii="Times New Roman" w:hAnsi="Times New Roman"/>
          <w:sz w:val="24"/>
          <w:szCs w:val="24"/>
        </w:rPr>
        <w:t>Zjeżdżalnia 1 torowa; długość: 9</w:t>
      </w:r>
      <w:r>
        <w:rPr>
          <w:rFonts w:ascii="Times New Roman" w:hAnsi="Times New Roman"/>
          <w:sz w:val="24"/>
          <w:szCs w:val="24"/>
        </w:rPr>
        <w:t xml:space="preserve">,0m; szerokość:2,5 m =; różnica poziomów: ok. 1,5m; </w:t>
      </w:r>
      <w:r>
        <w:rPr>
          <w:rFonts w:ascii="Times New Roman" w:hAnsi="Times New Roman"/>
          <w:sz w:val="24"/>
          <w:szCs w:val="24"/>
        </w:rPr>
        <w:tab/>
        <w:t>średnie nachylenie: 15-20 %(pierwszy etap realizacji)</w:t>
      </w:r>
    </w:p>
    <w:p w:rsidR="00000000" w:rsidRDefault="00BC1BDC">
      <w:pPr>
        <w:numPr>
          <w:ilvl w:val="1"/>
          <w:numId w:val="12"/>
        </w:numPr>
        <w:tabs>
          <w:tab w:val="left" w:pos="440"/>
          <w:tab w:val="left" w:pos="720"/>
        </w:tabs>
        <w:autoSpaceDE w:val="0"/>
        <w:spacing w:after="0" w:line="360" w:lineRule="auto"/>
        <w:ind w:left="440" w:right="1" w:hanging="64"/>
        <w:jc w:val="both"/>
        <w:rPr>
          <w:rFonts w:ascii="Times New Roman" w:hAnsi="Times New Roman"/>
          <w:sz w:val="24"/>
          <w:szCs w:val="24"/>
        </w:rPr>
      </w:pPr>
      <w:r>
        <w:rPr>
          <w:rFonts w:ascii="Times New Roman" w:hAnsi="Times New Roman"/>
          <w:sz w:val="24"/>
          <w:szCs w:val="24"/>
        </w:rPr>
        <w:t>Zjeżdżalnia rurowa; (drugi etap realizacji)</w:t>
      </w:r>
    </w:p>
    <w:p w:rsidR="00000000" w:rsidRDefault="00BC1BDC">
      <w:pPr>
        <w:autoSpaceDE w:val="0"/>
        <w:spacing w:after="0" w:line="360" w:lineRule="auto"/>
        <w:ind w:left="770" w:right="1"/>
        <w:jc w:val="both"/>
        <w:rPr>
          <w:rFonts w:ascii="Times New Roman" w:hAnsi="Times New Roman"/>
          <w:sz w:val="24"/>
          <w:szCs w:val="24"/>
        </w:rPr>
      </w:pPr>
      <w:r>
        <w:rPr>
          <w:rFonts w:ascii="Times New Roman" w:hAnsi="Times New Roman"/>
          <w:sz w:val="24"/>
          <w:szCs w:val="24"/>
        </w:rPr>
        <w:t>Atrakcje zaproponowane jako wyposażenie niecki rekreacyjnej wraz z częścią pływacką</w:t>
      </w:r>
    </w:p>
    <w:p w:rsidR="00000000" w:rsidRDefault="00BC1BDC">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 xml:space="preserve">Podwodne siedziska z </w:t>
      </w:r>
      <w:r>
        <w:rPr>
          <w:rFonts w:ascii="Times New Roman" w:hAnsi="Times New Roman"/>
          <w:sz w:val="24"/>
          <w:szCs w:val="24"/>
        </w:rPr>
        <w:t>bocznymi dyszami powietrza. 3 szt.;</w:t>
      </w:r>
    </w:p>
    <w:p w:rsidR="00000000" w:rsidRDefault="00BC1BDC">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Podwodna leżanka z masażem powietrznym – 9 stanowisk;</w:t>
      </w:r>
    </w:p>
    <w:p w:rsidR="00000000" w:rsidRDefault="00BC1BDC">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Masaż karku szeroki typ 400/15 z kołnierzem mocującym. szt. – 2;</w:t>
      </w:r>
    </w:p>
    <w:p w:rsidR="00000000" w:rsidRDefault="00BC1BDC">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Masaż karku wąski typ Ø 80 z kołnierzem mocującym. szt. – 1;</w:t>
      </w:r>
    </w:p>
    <w:p w:rsidR="00000000" w:rsidRDefault="00BC1BDC">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Gejzer powietrzny 0,75/0,75m;</w:t>
      </w:r>
    </w:p>
    <w:p w:rsidR="00000000" w:rsidRDefault="00BC1BDC">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Grzybek wo</w:t>
      </w:r>
      <w:r>
        <w:rPr>
          <w:rFonts w:ascii="Times New Roman" w:hAnsi="Times New Roman"/>
          <w:sz w:val="24"/>
          <w:szCs w:val="24"/>
        </w:rPr>
        <w:t>dny Ø 2m – 1 szt.</w:t>
      </w:r>
    </w:p>
    <w:p w:rsidR="00000000" w:rsidRDefault="00BC1BDC">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Grota sztucznej fali – średnica Ø 3m;</w:t>
      </w:r>
    </w:p>
    <w:p w:rsidR="00000000" w:rsidRDefault="00BC1BDC">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 xml:space="preserve">Rzeka ze sztuczną falą; </w:t>
      </w:r>
    </w:p>
    <w:p w:rsidR="00000000" w:rsidRDefault="00BC1BDC">
      <w:pPr>
        <w:autoSpaceDE w:val="0"/>
        <w:spacing w:after="0" w:line="360" w:lineRule="auto"/>
        <w:ind w:left="410" w:right="1"/>
        <w:jc w:val="both"/>
        <w:rPr>
          <w:rFonts w:ascii="Times New Roman" w:hAnsi="Times New Roman"/>
          <w:sz w:val="24"/>
          <w:szCs w:val="24"/>
        </w:rPr>
      </w:pPr>
      <w:r>
        <w:rPr>
          <w:rFonts w:ascii="Times New Roman" w:hAnsi="Times New Roman"/>
          <w:sz w:val="24"/>
          <w:szCs w:val="24"/>
        </w:rPr>
        <w:t>Atrakcje zaproponowane jako wyposażenie brodzika dla dzieci:</w:t>
      </w:r>
    </w:p>
    <w:p w:rsidR="00000000" w:rsidRDefault="00BC1BDC">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parasolka – 1 szt.</w:t>
      </w:r>
    </w:p>
    <w:p w:rsidR="00000000" w:rsidRDefault="00BC1BDC">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Zjeżdżalnia dla dzieci typu słonik  1szt.</w:t>
      </w:r>
    </w:p>
    <w:p w:rsidR="00000000" w:rsidRDefault="00BC1BDC">
      <w:pPr>
        <w:autoSpaceDE w:val="0"/>
        <w:spacing w:after="0" w:line="360" w:lineRule="auto"/>
        <w:ind w:left="1069" w:right="1"/>
        <w:jc w:val="both"/>
        <w:rPr>
          <w:rFonts w:ascii="Times New Roman" w:hAnsi="Times New Roman"/>
          <w:sz w:val="24"/>
          <w:szCs w:val="24"/>
        </w:rPr>
      </w:pPr>
    </w:p>
    <w:p w:rsidR="00000000" w:rsidRDefault="00BC1BDC">
      <w:pPr>
        <w:autoSpaceDE w:val="0"/>
        <w:spacing w:after="0" w:line="360" w:lineRule="auto"/>
        <w:ind w:right="1"/>
        <w:jc w:val="both"/>
        <w:rPr>
          <w:rFonts w:ascii="Times New Roman" w:hAnsi="Times New Roman"/>
          <w:b/>
          <w:sz w:val="24"/>
          <w:szCs w:val="24"/>
        </w:rPr>
      </w:pPr>
      <w:r>
        <w:rPr>
          <w:rFonts w:ascii="Times New Roman" w:hAnsi="Times New Roman"/>
          <w:b/>
          <w:sz w:val="24"/>
          <w:szCs w:val="24"/>
        </w:rPr>
        <w:t>C) OBIEKTY MAŁEJ ARCHITEKTURY:</w:t>
      </w:r>
    </w:p>
    <w:p w:rsidR="00000000" w:rsidRDefault="00BC1BDC">
      <w:p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Stojaki na rowerow</w:t>
      </w:r>
      <w:r>
        <w:rPr>
          <w:rFonts w:ascii="Times New Roman" w:hAnsi="Times New Roman"/>
          <w:sz w:val="24"/>
          <w:szCs w:val="24"/>
        </w:rPr>
        <w:t>y (min. 37 szt.- pojemność 74 rowery).</w:t>
      </w:r>
    </w:p>
    <w:p w:rsidR="00000000" w:rsidRDefault="00BC1BDC">
      <w:pPr>
        <w:autoSpaceDE w:val="0"/>
        <w:spacing w:after="0" w:line="360" w:lineRule="auto"/>
        <w:ind w:left="880" w:right="1" w:hanging="33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Punkt gromadzenia odpadów komunalnych z możliwością segregacji na frakcje zgodnie </w:t>
      </w:r>
      <w:r>
        <w:rPr>
          <w:rFonts w:ascii="Times New Roman" w:hAnsi="Times New Roman"/>
          <w:sz w:val="24"/>
          <w:szCs w:val="24"/>
        </w:rPr>
        <w:br/>
        <w:t xml:space="preserve">z obowiązującym regulaminem utrzymania czystości i porządku na terenie Gminy Głuchołazy. </w:t>
      </w:r>
    </w:p>
    <w:p w:rsidR="00000000" w:rsidRDefault="00BC1BDC">
      <w:pPr>
        <w:ind w:left="600"/>
      </w:pPr>
      <w:r>
        <w:t>–  Kubły na odpadki, z możliwością segreg</w:t>
      </w:r>
      <w:r>
        <w:t>acji. Min 20szt.</w:t>
      </w:r>
    </w:p>
    <w:p w:rsidR="00000000" w:rsidRDefault="00BC1BDC">
      <w:pPr>
        <w:ind w:left="600"/>
      </w:pPr>
      <w:r>
        <w:t>–  Tablice informacyjne min. 3szt</w:t>
      </w:r>
    </w:p>
    <w:p w:rsidR="00000000" w:rsidRDefault="00BC1BDC">
      <w:pPr>
        <w:ind w:left="600"/>
      </w:pPr>
      <w:r>
        <w:t>–  Ławki  min. 20szt</w:t>
      </w:r>
    </w:p>
    <w:p w:rsidR="00000000" w:rsidRDefault="00BC1BDC">
      <w:pPr>
        <w:autoSpaceDE w:val="0"/>
        <w:spacing w:after="0" w:line="360" w:lineRule="auto"/>
        <w:ind w:right="1"/>
        <w:jc w:val="both"/>
        <w:rPr>
          <w:rFonts w:ascii="Times New Roman" w:hAnsi="Times New Roman"/>
          <w:b/>
          <w:sz w:val="24"/>
          <w:szCs w:val="24"/>
        </w:rPr>
      </w:pPr>
      <w:r>
        <w:rPr>
          <w:rFonts w:ascii="Times New Roman" w:hAnsi="Times New Roman"/>
          <w:b/>
          <w:sz w:val="24"/>
          <w:szCs w:val="24"/>
        </w:rPr>
        <w:t>D) INNE OBIEKTY I URZĄDZENIA:</w:t>
      </w:r>
    </w:p>
    <w:p w:rsidR="00000000" w:rsidRDefault="00BC1BDC">
      <w:pPr>
        <w:numPr>
          <w:ilvl w:val="0"/>
          <w:numId w:val="27"/>
        </w:numPr>
        <w:tabs>
          <w:tab w:val="left" w:pos="720"/>
        </w:tabs>
        <w:autoSpaceDE w:val="0"/>
        <w:spacing w:after="0" w:line="360" w:lineRule="auto"/>
        <w:ind w:right="1" w:hanging="720"/>
        <w:rPr>
          <w:rFonts w:ascii="Times New Roman" w:hAnsi="Times New Roman"/>
          <w:sz w:val="24"/>
          <w:szCs w:val="24"/>
        </w:rPr>
      </w:pPr>
      <w:r>
        <w:rPr>
          <w:rFonts w:ascii="Times New Roman" w:hAnsi="Times New Roman"/>
          <w:sz w:val="24"/>
          <w:szCs w:val="24"/>
        </w:rPr>
        <w:t xml:space="preserve">Plac zabaw o powierzchni: 322,60 m </w:t>
      </w:r>
      <w:r>
        <w:rPr>
          <w:rFonts w:ascii="Times New Roman" w:hAnsi="Times New Roman"/>
          <w:sz w:val="24"/>
          <w:szCs w:val="24"/>
          <w:vertAlign w:val="superscript"/>
        </w:rPr>
        <w:t xml:space="preserve">2 </w:t>
      </w:r>
      <w:r>
        <w:rPr>
          <w:rFonts w:ascii="Times New Roman" w:hAnsi="Times New Roman"/>
          <w:sz w:val="24"/>
          <w:szCs w:val="24"/>
        </w:rPr>
        <w:t>Urządzenia przewidziane w zagospodarowaniu placu zabaw:</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Huśtawka podwójna – 1szt.</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Huśtawka „ważka” – 1szt.</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Piaskownic</w:t>
      </w:r>
      <w:r>
        <w:rPr>
          <w:rFonts w:ascii="Times New Roman" w:hAnsi="Times New Roman"/>
          <w:sz w:val="24"/>
          <w:szCs w:val="24"/>
        </w:rPr>
        <w:t>a z zadaszeniem,</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Karuzela – 1szt.</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Bujak – 1szt.</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Zestaw urządzeń do zabawy – 1szt.</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Zestaw gimnastyczny – 1szt.</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Ławka – 6szt.</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Kosz na śmieci – 2szt.</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Tablica z regulaminem – 1szt.</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Tablica informacyjna – 1szt.</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Nawierzchnia bezpieczna z płyt o wymiarach 50/50cm</w:t>
      </w:r>
      <w:r>
        <w:rPr>
          <w:rFonts w:ascii="Times New Roman" w:hAnsi="Times New Roman"/>
          <w:sz w:val="24"/>
          <w:szCs w:val="24"/>
        </w:rPr>
        <w:t xml:space="preserve"> – 322,60 m2</w:t>
      </w:r>
    </w:p>
    <w:p w:rsidR="00000000" w:rsidRDefault="00BC1BDC">
      <w:pPr>
        <w:autoSpaceDE w:val="0"/>
        <w:spacing w:after="0" w:line="360" w:lineRule="auto"/>
        <w:ind w:left="720" w:right="1"/>
        <w:rPr>
          <w:rFonts w:ascii="Times New Roman" w:hAnsi="Times New Roman"/>
          <w:sz w:val="24"/>
          <w:szCs w:val="24"/>
        </w:rPr>
      </w:pPr>
      <w:r>
        <w:rPr>
          <w:rFonts w:ascii="Times New Roman" w:hAnsi="Times New Roman"/>
          <w:sz w:val="24"/>
          <w:szCs w:val="24"/>
        </w:rPr>
        <w:t>(dopuszcza się wyłożenie stref ochronnych piaskiem)</w:t>
      </w:r>
    </w:p>
    <w:p w:rsidR="00E34CB4" w:rsidRPr="00E34CB4" w:rsidRDefault="00BC1BDC">
      <w:pPr>
        <w:numPr>
          <w:ilvl w:val="0"/>
          <w:numId w:val="27"/>
        </w:numPr>
        <w:tabs>
          <w:tab w:val="left" w:pos="720"/>
        </w:tabs>
        <w:autoSpaceDE w:val="0"/>
        <w:spacing w:after="0" w:line="360" w:lineRule="auto"/>
        <w:ind w:right="1" w:hanging="720"/>
        <w:rPr>
          <w:rFonts w:ascii="Times New Roman" w:hAnsi="Times New Roman"/>
          <w:sz w:val="24"/>
          <w:szCs w:val="24"/>
        </w:rPr>
      </w:pPr>
      <w:r>
        <w:rPr>
          <w:rFonts w:ascii="Times New Roman" w:hAnsi="Times New Roman"/>
          <w:sz w:val="24"/>
          <w:szCs w:val="24"/>
        </w:rPr>
        <w:t>Ogrodzenie terenu; wysokość minimalna  H = 2,20 m, długość L= 492m. Ogrodzenie systemowe (panelowe). Ogrodzenie placu zabaw H=1,10 m, długość L= 52m</w:t>
      </w:r>
    </w:p>
    <w:p w:rsidR="00000000" w:rsidRPr="00E34CB4" w:rsidRDefault="00E34CB4">
      <w:pPr>
        <w:numPr>
          <w:ilvl w:val="0"/>
          <w:numId w:val="27"/>
        </w:numPr>
        <w:tabs>
          <w:tab w:val="left" w:pos="720"/>
        </w:tabs>
        <w:autoSpaceDE w:val="0"/>
        <w:spacing w:after="0" w:line="360" w:lineRule="auto"/>
        <w:ind w:right="1" w:hanging="720"/>
        <w:rPr>
          <w:rFonts w:ascii="Times New Roman" w:hAnsi="Times New Roman" w:cs="Times New Roman"/>
          <w:sz w:val="24"/>
          <w:szCs w:val="24"/>
        </w:rPr>
      </w:pPr>
      <w:r w:rsidRPr="00E34CB4">
        <w:rPr>
          <w:rFonts w:ascii="Times New Roman" w:hAnsi="Times New Roman" w:cs="Times New Roman"/>
          <w:sz w:val="24"/>
          <w:szCs w:val="24"/>
        </w:rPr>
        <w:t xml:space="preserve">Boiska do siatkówki plażowej , </w:t>
      </w:r>
      <w:r w:rsidRPr="00E34CB4">
        <w:rPr>
          <w:rFonts w:ascii="Times New Roman" w:hAnsi="Times New Roman" w:cs="Times New Roman"/>
          <w:color w:val="222222"/>
          <w:sz w:val="24"/>
          <w:szCs w:val="24"/>
        </w:rPr>
        <w:t xml:space="preserve">piasek płukany od 0 do 2,5 mm, </w:t>
      </w:r>
      <w:proofErr w:type="spellStart"/>
      <w:r w:rsidRPr="00E34CB4">
        <w:rPr>
          <w:rFonts w:ascii="Times New Roman" w:hAnsi="Times New Roman" w:cs="Times New Roman"/>
          <w:color w:val="222222"/>
          <w:sz w:val="24"/>
          <w:szCs w:val="24"/>
        </w:rPr>
        <w:t>korytowany</w:t>
      </w:r>
      <w:proofErr w:type="spellEnd"/>
      <w:r w:rsidRPr="00E34CB4">
        <w:rPr>
          <w:rFonts w:ascii="Times New Roman" w:hAnsi="Times New Roman" w:cs="Times New Roman"/>
          <w:color w:val="222222"/>
          <w:sz w:val="24"/>
          <w:szCs w:val="24"/>
        </w:rPr>
        <w:t xml:space="preserve"> na głębokości 40 cm</w:t>
      </w:r>
    </w:p>
    <w:p w:rsidR="00E34CB4" w:rsidRPr="00E34CB4" w:rsidRDefault="00E34CB4" w:rsidP="00E34CB4">
      <w:pPr>
        <w:tabs>
          <w:tab w:val="left" w:pos="720"/>
        </w:tabs>
        <w:autoSpaceDE w:val="0"/>
        <w:spacing w:after="0" w:line="360" w:lineRule="auto"/>
        <w:ind w:right="1"/>
        <w:rPr>
          <w:rFonts w:ascii="Times New Roman" w:hAnsi="Times New Roman" w:cs="Times New Roman"/>
          <w:sz w:val="24"/>
          <w:szCs w:val="24"/>
        </w:rPr>
      </w:pP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E) INFRASTRUKTURA TECHNICZNA:</w:t>
      </w:r>
    </w:p>
    <w:p w:rsidR="00000000" w:rsidRDefault="00BC1BDC">
      <w:pPr>
        <w:autoSpaceDE w:val="0"/>
        <w:spacing w:after="0" w:line="360" w:lineRule="auto"/>
        <w:ind w:right="1" w:firstLine="426"/>
        <w:jc w:val="both"/>
        <w:rPr>
          <w:rFonts w:ascii="Times New Roman" w:hAnsi="Times New Roman"/>
          <w:b/>
          <w:sz w:val="24"/>
          <w:szCs w:val="24"/>
        </w:rPr>
      </w:pPr>
      <w:r>
        <w:rPr>
          <w:rFonts w:ascii="Times New Roman" w:hAnsi="Times New Roman"/>
          <w:b/>
          <w:sz w:val="24"/>
          <w:szCs w:val="24"/>
        </w:rPr>
        <w:t>Infrastruktu</w:t>
      </w:r>
      <w:r>
        <w:rPr>
          <w:rFonts w:ascii="Times New Roman" w:hAnsi="Times New Roman"/>
          <w:b/>
          <w:sz w:val="24"/>
          <w:szCs w:val="24"/>
        </w:rPr>
        <w:t xml:space="preserve">ra drogowa: </w:t>
      </w:r>
    </w:p>
    <w:p w:rsidR="00000000" w:rsidRDefault="00BC1BDC">
      <w:pPr>
        <w:numPr>
          <w:ilvl w:val="0"/>
          <w:numId w:val="20"/>
        </w:numPr>
        <w:autoSpaceDE w:val="0"/>
        <w:spacing w:after="0" w:line="360" w:lineRule="auto"/>
        <w:ind w:left="709" w:right="1" w:hanging="189"/>
        <w:jc w:val="both"/>
        <w:rPr>
          <w:rFonts w:ascii="Times New Roman" w:hAnsi="Times New Roman"/>
          <w:sz w:val="24"/>
          <w:szCs w:val="24"/>
        </w:rPr>
      </w:pPr>
      <w:r>
        <w:rPr>
          <w:rFonts w:ascii="Times New Roman" w:hAnsi="Times New Roman"/>
          <w:sz w:val="24"/>
          <w:szCs w:val="24"/>
        </w:rPr>
        <w:t xml:space="preserve">Ciąg pieszo-jezdny szer. 5,0 m. Nawierzchnia z kostki betonowej gr.8,0cm na podbudowie zasadniczej z kruszywa łamanego, </w:t>
      </w:r>
      <w:proofErr w:type="spellStart"/>
      <w:r>
        <w:rPr>
          <w:rFonts w:ascii="Times New Roman" w:hAnsi="Times New Roman"/>
          <w:sz w:val="24"/>
          <w:szCs w:val="24"/>
        </w:rPr>
        <w:t>niesortu</w:t>
      </w:r>
      <w:proofErr w:type="spellEnd"/>
      <w:r>
        <w:rPr>
          <w:rFonts w:ascii="Times New Roman" w:hAnsi="Times New Roman"/>
          <w:sz w:val="24"/>
          <w:szCs w:val="24"/>
        </w:rPr>
        <w:t xml:space="preserve"> 0-63mm o   grubości zagęszczonej warstwy min. 30,0cm. Grubość warstwy odsączającej min. 20,0cm. (etap </w:t>
      </w:r>
      <w:proofErr w:type="spellStart"/>
      <w:r>
        <w:rPr>
          <w:rFonts w:ascii="Times New Roman" w:hAnsi="Times New Roman"/>
          <w:sz w:val="24"/>
          <w:szCs w:val="24"/>
        </w:rPr>
        <w:t>Ib</w:t>
      </w:r>
      <w:proofErr w:type="spellEnd"/>
      <w:r>
        <w:rPr>
          <w:rFonts w:ascii="Times New Roman" w:hAnsi="Times New Roman"/>
          <w:sz w:val="24"/>
          <w:szCs w:val="24"/>
        </w:rPr>
        <w:t>)</w:t>
      </w:r>
    </w:p>
    <w:p w:rsidR="00000000" w:rsidRDefault="00BC1BDC">
      <w:pPr>
        <w:numPr>
          <w:ilvl w:val="0"/>
          <w:numId w:val="20"/>
        </w:numPr>
        <w:autoSpaceDE w:val="0"/>
        <w:spacing w:after="0" w:line="360" w:lineRule="auto"/>
        <w:ind w:left="709" w:right="1" w:hanging="283"/>
        <w:jc w:val="both"/>
        <w:rPr>
          <w:rFonts w:ascii="Times New Roman" w:hAnsi="Times New Roman"/>
          <w:sz w:val="24"/>
          <w:szCs w:val="24"/>
        </w:rPr>
      </w:pPr>
      <w:r>
        <w:rPr>
          <w:rFonts w:ascii="Times New Roman" w:hAnsi="Times New Roman"/>
          <w:sz w:val="24"/>
          <w:szCs w:val="24"/>
        </w:rPr>
        <w:t>Krawężni</w:t>
      </w:r>
      <w:r>
        <w:rPr>
          <w:rFonts w:ascii="Times New Roman" w:hAnsi="Times New Roman"/>
          <w:sz w:val="24"/>
          <w:szCs w:val="24"/>
        </w:rPr>
        <w:t>ki drogowe 100x30x15cm. Na łukach drogi krawężniki łukowe. (Nie dopuszcza się wykonania krawężnika na łuku drogi z odcinków krawężnika prostego).</w:t>
      </w:r>
    </w:p>
    <w:p w:rsidR="00000000" w:rsidRDefault="00BC1BDC">
      <w:pPr>
        <w:numPr>
          <w:ilvl w:val="0"/>
          <w:numId w:val="20"/>
        </w:numPr>
        <w:autoSpaceDE w:val="0"/>
        <w:spacing w:after="0" w:line="360" w:lineRule="auto"/>
        <w:ind w:left="880" w:right="1"/>
        <w:jc w:val="both"/>
        <w:rPr>
          <w:rFonts w:ascii="Times New Roman" w:hAnsi="Times New Roman"/>
          <w:sz w:val="24"/>
          <w:szCs w:val="24"/>
        </w:rPr>
      </w:pPr>
      <w:r>
        <w:rPr>
          <w:rFonts w:ascii="Times New Roman" w:hAnsi="Times New Roman"/>
          <w:sz w:val="24"/>
          <w:szCs w:val="24"/>
        </w:rPr>
        <w:t xml:space="preserve">W miejscach dojść i przejść pieszych należy przewidzieć obniżenie wysokości krawężnika. </w:t>
      </w:r>
    </w:p>
    <w:p w:rsidR="00000000" w:rsidRDefault="00BC1BDC">
      <w:pPr>
        <w:numPr>
          <w:ilvl w:val="0"/>
          <w:numId w:val="20"/>
        </w:numPr>
        <w:autoSpaceDE w:val="0"/>
        <w:spacing w:after="0" w:line="360" w:lineRule="auto"/>
        <w:ind w:left="709" w:right="1" w:hanging="189"/>
        <w:jc w:val="both"/>
        <w:rPr>
          <w:rFonts w:ascii="Times New Roman" w:hAnsi="Times New Roman"/>
          <w:sz w:val="24"/>
          <w:szCs w:val="24"/>
        </w:rPr>
      </w:pPr>
      <w:r>
        <w:rPr>
          <w:rFonts w:ascii="Times New Roman" w:hAnsi="Times New Roman"/>
          <w:sz w:val="24"/>
          <w:szCs w:val="24"/>
        </w:rPr>
        <w:t>Odwodnienie drogi nal</w:t>
      </w:r>
      <w:r>
        <w:rPr>
          <w:rFonts w:ascii="Times New Roman" w:hAnsi="Times New Roman"/>
          <w:sz w:val="24"/>
          <w:szCs w:val="24"/>
        </w:rPr>
        <w:t xml:space="preserve">eży przewidzieć jako powierzchniowe do wpustów ulicznych kanalizacji deszczowej. Należy przewidzieć odprowadzenie wody infiltracyjnej za pośrednictwem drenażu PVC  w otulinie kokosowej. </w:t>
      </w:r>
    </w:p>
    <w:p w:rsidR="00000000" w:rsidRDefault="00BC1BDC">
      <w:pPr>
        <w:numPr>
          <w:ilvl w:val="0"/>
          <w:numId w:val="20"/>
        </w:numPr>
        <w:autoSpaceDE w:val="0"/>
        <w:spacing w:after="0" w:line="360" w:lineRule="auto"/>
        <w:ind w:left="709" w:right="1"/>
        <w:jc w:val="both"/>
        <w:rPr>
          <w:rFonts w:ascii="Times New Roman" w:hAnsi="Times New Roman"/>
          <w:sz w:val="24"/>
          <w:szCs w:val="24"/>
        </w:rPr>
      </w:pPr>
      <w:r>
        <w:rPr>
          <w:rFonts w:ascii="Times New Roman" w:hAnsi="Times New Roman"/>
          <w:sz w:val="24"/>
          <w:szCs w:val="24"/>
        </w:rPr>
        <w:t xml:space="preserve">Droga dojazdowa przewidziana do wykonana w etapie </w:t>
      </w:r>
      <w:proofErr w:type="spellStart"/>
      <w:r>
        <w:rPr>
          <w:rFonts w:ascii="Times New Roman" w:hAnsi="Times New Roman"/>
          <w:sz w:val="24"/>
          <w:szCs w:val="24"/>
        </w:rPr>
        <w:t>Ib</w:t>
      </w:r>
      <w:proofErr w:type="spellEnd"/>
      <w:r>
        <w:rPr>
          <w:rFonts w:ascii="Times New Roman" w:hAnsi="Times New Roman"/>
          <w:sz w:val="24"/>
          <w:szCs w:val="24"/>
        </w:rPr>
        <w:t>, wg odrębnego op</w:t>
      </w:r>
      <w:r>
        <w:rPr>
          <w:rFonts w:ascii="Times New Roman" w:hAnsi="Times New Roman"/>
          <w:sz w:val="24"/>
          <w:szCs w:val="24"/>
        </w:rPr>
        <w:t>racowania.  (oznaczenie w MPZP symbolem 15dKDx)</w:t>
      </w:r>
    </w:p>
    <w:p w:rsidR="00000000" w:rsidRDefault="00BC1BDC">
      <w:pPr>
        <w:numPr>
          <w:ilvl w:val="0"/>
          <w:numId w:val="20"/>
        </w:numPr>
        <w:autoSpaceDE w:val="0"/>
        <w:spacing w:after="0" w:line="360" w:lineRule="auto"/>
        <w:ind w:left="709" w:right="1"/>
        <w:jc w:val="both"/>
        <w:rPr>
          <w:rFonts w:ascii="Times New Roman" w:hAnsi="Times New Roman"/>
          <w:sz w:val="24"/>
          <w:szCs w:val="24"/>
        </w:rPr>
      </w:pPr>
      <w:r>
        <w:rPr>
          <w:rFonts w:ascii="Times New Roman" w:hAnsi="Times New Roman"/>
          <w:sz w:val="24"/>
          <w:szCs w:val="24"/>
        </w:rPr>
        <w:t>Droga wewnętrzna 11,44m2</w:t>
      </w:r>
    </w:p>
    <w:p w:rsidR="00000000" w:rsidRDefault="00BC1BDC">
      <w:pPr>
        <w:autoSpaceDE w:val="0"/>
        <w:spacing w:after="0" w:line="360" w:lineRule="auto"/>
        <w:ind w:right="1" w:firstLine="426"/>
        <w:rPr>
          <w:rFonts w:ascii="Times New Roman" w:hAnsi="Times New Roman"/>
          <w:sz w:val="24"/>
          <w:szCs w:val="24"/>
        </w:rPr>
      </w:pPr>
      <w:r>
        <w:rPr>
          <w:rFonts w:ascii="Times New Roman" w:hAnsi="Times New Roman"/>
          <w:sz w:val="24"/>
          <w:szCs w:val="24"/>
        </w:rPr>
        <w:t xml:space="preserve">Przyłącza: </w:t>
      </w:r>
    </w:p>
    <w:p w:rsidR="00000000" w:rsidRDefault="00BC1BDC">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Wody – z wodociągu miejskiego obsługiwanego przez gminna spółkę „Wodociągi”.</w:t>
      </w:r>
    </w:p>
    <w:p w:rsidR="00000000" w:rsidRDefault="00BC1BDC">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 xml:space="preserve">kanalizacji sanitarnej – wpięcie do miejskiej sieci kanalizacji sanitarnej obsługiwanej przez </w:t>
      </w:r>
      <w:r>
        <w:rPr>
          <w:rFonts w:ascii="Times New Roman" w:hAnsi="Times New Roman"/>
          <w:sz w:val="24"/>
          <w:szCs w:val="24"/>
        </w:rPr>
        <w:t>gminna spółkę „Wodociągi”.</w:t>
      </w:r>
    </w:p>
    <w:p w:rsidR="00000000" w:rsidRDefault="00BC1BDC">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kanalizacji deszczowej – wpięcie do miejskiej sieci kanalizacji deszczowej.</w:t>
      </w:r>
    </w:p>
    <w:p w:rsidR="00000000" w:rsidRDefault="00BC1BDC">
      <w:pPr>
        <w:numPr>
          <w:ilvl w:val="0"/>
          <w:numId w:val="22"/>
        </w:numPr>
        <w:autoSpaceDE w:val="0"/>
        <w:spacing w:after="0" w:line="360" w:lineRule="auto"/>
        <w:ind w:left="770" w:right="1"/>
        <w:rPr>
          <w:rFonts w:ascii="Times New Roman" w:hAnsi="Times New Roman"/>
          <w:sz w:val="24"/>
          <w:szCs w:val="24"/>
        </w:rPr>
      </w:pPr>
      <w:proofErr w:type="spellStart"/>
      <w:r>
        <w:rPr>
          <w:rFonts w:ascii="Times New Roman" w:hAnsi="Times New Roman"/>
          <w:sz w:val="24"/>
          <w:szCs w:val="24"/>
        </w:rPr>
        <w:t>Elekreoenergetyczne</w:t>
      </w:r>
      <w:proofErr w:type="spellEnd"/>
      <w:r>
        <w:rPr>
          <w:rFonts w:ascii="Times New Roman" w:hAnsi="Times New Roman"/>
          <w:sz w:val="24"/>
          <w:szCs w:val="24"/>
        </w:rPr>
        <w:t xml:space="preserve"> – z istniejącej sieci nn.</w:t>
      </w:r>
    </w:p>
    <w:p w:rsidR="00000000" w:rsidRDefault="00BC1BDC">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Oświetlenie terenu – z instalacji  wewnętrznej obiektu.</w:t>
      </w:r>
    </w:p>
    <w:p w:rsidR="00000000" w:rsidRDefault="00BC1BDC">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Przyłącz gazu.</w:t>
      </w:r>
    </w:p>
    <w:p w:rsidR="00000000" w:rsidRDefault="00BC1BDC">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Separator przy odprowadzeniu wód des</w:t>
      </w:r>
      <w:r>
        <w:rPr>
          <w:rFonts w:ascii="Times New Roman" w:hAnsi="Times New Roman"/>
          <w:sz w:val="24"/>
          <w:szCs w:val="24"/>
        </w:rPr>
        <w:t>zczowych</w:t>
      </w:r>
    </w:p>
    <w:p w:rsidR="00000000" w:rsidRDefault="00BC1BDC">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 xml:space="preserve">System kolektorów słonecznych (wraz z instalacją do podgrzewania wody basenowej oraz dla potrzeb ciepłej wody użytkowej w budynku </w:t>
      </w:r>
      <w:proofErr w:type="spellStart"/>
      <w:r>
        <w:rPr>
          <w:rFonts w:ascii="Times New Roman" w:hAnsi="Times New Roman"/>
          <w:sz w:val="24"/>
          <w:szCs w:val="24"/>
        </w:rPr>
        <w:t>administracyjno-socjalno-usługowym</w:t>
      </w:r>
      <w:proofErr w:type="spellEnd"/>
      <w:r>
        <w:rPr>
          <w:rFonts w:ascii="Times New Roman" w:hAnsi="Times New Roman"/>
          <w:sz w:val="24"/>
          <w:szCs w:val="24"/>
        </w:rPr>
        <w:t>) kolektory umiejscowione na dachu budynku.</w:t>
      </w:r>
    </w:p>
    <w:p w:rsidR="00000000" w:rsidRDefault="00BC1BDC">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 xml:space="preserve">System monitoringu wizyjnego. </w:t>
      </w:r>
    </w:p>
    <w:p w:rsidR="00000000" w:rsidRDefault="00BC1BDC">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Radiowęz</w:t>
      </w:r>
      <w:r>
        <w:rPr>
          <w:rFonts w:ascii="Times New Roman" w:hAnsi="Times New Roman"/>
          <w:sz w:val="24"/>
          <w:szCs w:val="24"/>
        </w:rPr>
        <w:t>eł.</w:t>
      </w:r>
    </w:p>
    <w:p w:rsidR="00000000" w:rsidRDefault="00BC1BDC">
      <w:pPr>
        <w:autoSpaceDE w:val="0"/>
        <w:spacing w:after="0" w:line="360" w:lineRule="auto"/>
        <w:ind w:left="426" w:right="1"/>
        <w:rPr>
          <w:rFonts w:ascii="Times New Roman" w:hAnsi="Times New Roman"/>
          <w:sz w:val="24"/>
          <w:szCs w:val="24"/>
        </w:rPr>
      </w:pPr>
      <w:r>
        <w:rPr>
          <w:rFonts w:ascii="Times New Roman" w:hAnsi="Times New Roman"/>
          <w:sz w:val="24"/>
          <w:szCs w:val="24"/>
        </w:rPr>
        <w:t xml:space="preserve">Wykonanie  nowych, przebudowa lub likwidacja przyłączy i sieci po stronie dysponentów mediów  doprecyzowane po wydaniu stosownych warunków technicznych.  </w:t>
      </w:r>
    </w:p>
    <w:p w:rsidR="00000000" w:rsidRDefault="00BC1BDC">
      <w:pPr>
        <w:autoSpaceDE w:val="0"/>
        <w:spacing w:after="0" w:line="360" w:lineRule="auto"/>
        <w:ind w:left="426" w:right="1"/>
        <w:rPr>
          <w:rFonts w:ascii="Times New Roman" w:hAnsi="Times New Roman"/>
          <w:sz w:val="24"/>
          <w:szCs w:val="24"/>
        </w:rPr>
      </w:pPr>
      <w:r>
        <w:rPr>
          <w:rFonts w:ascii="Times New Roman" w:hAnsi="Times New Roman"/>
          <w:sz w:val="24"/>
          <w:szCs w:val="24"/>
        </w:rPr>
        <w:t>Uwaga:</w:t>
      </w:r>
    </w:p>
    <w:p w:rsidR="00000000" w:rsidRDefault="00BC1BDC">
      <w:pPr>
        <w:autoSpaceDE w:val="0"/>
        <w:spacing w:after="0" w:line="360" w:lineRule="auto"/>
        <w:ind w:left="426" w:right="1"/>
        <w:rPr>
          <w:rFonts w:ascii="Times New Roman" w:hAnsi="Times New Roman"/>
          <w:sz w:val="24"/>
          <w:szCs w:val="24"/>
        </w:rPr>
      </w:pPr>
      <w:r>
        <w:rPr>
          <w:rFonts w:ascii="Times New Roman" w:hAnsi="Times New Roman"/>
          <w:sz w:val="24"/>
          <w:szCs w:val="24"/>
        </w:rPr>
        <w:t>Usunięcie istniejący sieci po stronie UM w Głuchołazach.</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F) ZIELEŃ:</w:t>
      </w:r>
    </w:p>
    <w:p w:rsidR="00000000" w:rsidRDefault="00BC1BDC">
      <w:pPr>
        <w:numPr>
          <w:ilvl w:val="0"/>
          <w:numId w:val="34"/>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Zieleń urządzona niska</w:t>
      </w:r>
      <w:r>
        <w:rPr>
          <w:rFonts w:ascii="Times New Roman" w:hAnsi="Times New Roman"/>
          <w:sz w:val="24"/>
          <w:szCs w:val="24"/>
        </w:rPr>
        <w:t xml:space="preserve"> i wysoka na terenie działki inwestycyjnej nie występuje. Całość terenu pokryta jest nieurządzoną zielenią wysoką oraz niską. </w:t>
      </w:r>
    </w:p>
    <w:p w:rsidR="00000000" w:rsidRDefault="00BC1BDC">
      <w:pPr>
        <w:numPr>
          <w:ilvl w:val="0"/>
          <w:numId w:val="34"/>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 xml:space="preserve">W projekcie przewiduje się urządzenie nawierzchni trawiastej na powierzchni ok. </w:t>
      </w:r>
      <w:r>
        <w:rPr>
          <w:rFonts w:ascii="Times New Roman" w:hAnsi="Times New Roman"/>
          <w:sz w:val="24"/>
          <w:szCs w:val="24"/>
        </w:rPr>
        <w:t>2 486,77</w:t>
      </w:r>
      <w:r>
        <w:rPr>
          <w:rFonts w:ascii="Times New Roman" w:hAnsi="Times New Roman"/>
          <w:sz w:val="24"/>
          <w:szCs w:val="24"/>
        </w:rPr>
        <w:t xml:space="preserve"> m</w:t>
      </w:r>
      <w:r>
        <w:rPr>
          <w:rFonts w:ascii="Times New Roman" w:hAnsi="Times New Roman"/>
          <w:sz w:val="24"/>
          <w:szCs w:val="24"/>
          <w:vertAlign w:val="superscript"/>
        </w:rPr>
        <w:t>2</w:t>
      </w:r>
      <w:r>
        <w:rPr>
          <w:rFonts w:ascii="Times New Roman" w:hAnsi="Times New Roman"/>
          <w:sz w:val="24"/>
          <w:szCs w:val="24"/>
        </w:rPr>
        <w:t xml:space="preserve"> oraz urządzenie nawierzchni trawiaste</w:t>
      </w:r>
      <w:r>
        <w:rPr>
          <w:rFonts w:ascii="Times New Roman" w:hAnsi="Times New Roman"/>
          <w:sz w:val="24"/>
          <w:szCs w:val="24"/>
        </w:rPr>
        <w:t>j „z rolki” (plaża trawiasta) ok.</w:t>
      </w:r>
      <w:r>
        <w:rPr>
          <w:rFonts w:ascii="Times New Roman" w:hAnsi="Times New Roman"/>
          <w:sz w:val="24"/>
          <w:szCs w:val="24"/>
        </w:rPr>
        <w:t xml:space="preserve"> </w:t>
      </w:r>
      <w:r>
        <w:rPr>
          <w:rFonts w:ascii="Times New Roman" w:hAnsi="Times New Roman"/>
          <w:sz w:val="24"/>
          <w:szCs w:val="24"/>
        </w:rPr>
        <w:t>8 122,57 m</w:t>
      </w:r>
      <w:r>
        <w:rPr>
          <w:rFonts w:ascii="Times New Roman" w:hAnsi="Times New Roman"/>
          <w:sz w:val="24"/>
          <w:szCs w:val="24"/>
          <w:vertAlign w:val="superscript"/>
        </w:rPr>
        <w:t>2</w:t>
      </w:r>
      <w:r>
        <w:rPr>
          <w:rFonts w:ascii="Times New Roman" w:hAnsi="Times New Roman"/>
          <w:sz w:val="24"/>
          <w:szCs w:val="24"/>
        </w:rPr>
        <w:t>.</w:t>
      </w:r>
    </w:p>
    <w:p w:rsidR="00000000" w:rsidRDefault="00BC1BDC">
      <w:pPr>
        <w:numPr>
          <w:ilvl w:val="0"/>
          <w:numId w:val="34"/>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Wycinka  samosiejek (drzew i krzewów) na podstawie szczegółowego planu wycinki. Szczegółowy plan wycinki powinien zostać sporządzony w ramach projektu budowlanego na podstawie wykonanej inwentaryzacji zieleni.</w:t>
      </w:r>
    </w:p>
    <w:p w:rsidR="00000000" w:rsidRDefault="00BC1BDC">
      <w:pPr>
        <w:autoSpaceDE w:val="0"/>
        <w:spacing w:after="0" w:line="360" w:lineRule="auto"/>
        <w:ind w:right="1"/>
        <w:rPr>
          <w:rFonts w:ascii="Times New Roman" w:hAnsi="Times New Roman"/>
          <w:sz w:val="24"/>
          <w:szCs w:val="24"/>
        </w:rPr>
      </w:pP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G) ROZBIÓRKI:</w:t>
      </w:r>
    </w:p>
    <w:p w:rsidR="00000000" w:rsidRDefault="00BC1BDC">
      <w:pPr>
        <w:numPr>
          <w:ilvl w:val="0"/>
          <w:numId w:val="30"/>
        </w:numPr>
        <w:autoSpaceDE w:val="0"/>
        <w:spacing w:after="0" w:line="360" w:lineRule="auto"/>
        <w:ind w:left="770" w:right="1"/>
        <w:rPr>
          <w:rFonts w:ascii="Times New Roman" w:hAnsi="Times New Roman"/>
          <w:sz w:val="24"/>
          <w:szCs w:val="24"/>
        </w:rPr>
      </w:pPr>
      <w:r>
        <w:rPr>
          <w:rFonts w:ascii="Times New Roman" w:hAnsi="Times New Roman"/>
          <w:sz w:val="24"/>
          <w:szCs w:val="24"/>
        </w:rPr>
        <w:t>Budynek mieszkalny jednorodzinny, powierzchnia zabudowy ok. 90 m2.</w:t>
      </w:r>
    </w:p>
    <w:p w:rsidR="00000000" w:rsidRDefault="00BC1BDC">
      <w:pPr>
        <w:numPr>
          <w:ilvl w:val="0"/>
          <w:numId w:val="30"/>
        </w:numPr>
        <w:autoSpaceDE w:val="0"/>
        <w:spacing w:after="0" w:line="360" w:lineRule="auto"/>
        <w:ind w:left="770" w:right="1"/>
        <w:rPr>
          <w:rFonts w:ascii="Times New Roman" w:hAnsi="Times New Roman"/>
          <w:sz w:val="24"/>
          <w:szCs w:val="24"/>
        </w:rPr>
      </w:pPr>
      <w:r>
        <w:rPr>
          <w:rFonts w:ascii="Times New Roman" w:hAnsi="Times New Roman"/>
          <w:sz w:val="24"/>
          <w:szCs w:val="24"/>
        </w:rPr>
        <w:t>Ogrodzenia ok. 110 mb .</w:t>
      </w:r>
    </w:p>
    <w:p w:rsidR="00000000" w:rsidRDefault="00BC1BDC">
      <w:pPr>
        <w:numPr>
          <w:ilvl w:val="0"/>
          <w:numId w:val="30"/>
        </w:numPr>
        <w:autoSpaceDE w:val="0"/>
        <w:spacing w:after="0" w:line="360" w:lineRule="auto"/>
        <w:ind w:left="770" w:right="1"/>
        <w:rPr>
          <w:rFonts w:ascii="Times New Roman" w:hAnsi="Times New Roman"/>
          <w:sz w:val="24"/>
          <w:szCs w:val="24"/>
        </w:rPr>
      </w:pPr>
      <w:r>
        <w:rPr>
          <w:rFonts w:ascii="Times New Roman" w:hAnsi="Times New Roman"/>
          <w:sz w:val="24"/>
          <w:szCs w:val="24"/>
        </w:rPr>
        <w:t>Fundamenty silosów, słupów elektroenergetycznych oraz innych pozostałości nieistniejących budynków i infrastruktury.</w:t>
      </w:r>
    </w:p>
    <w:p w:rsidR="00000000" w:rsidRDefault="00BC1BDC">
      <w:pPr>
        <w:pageBreakBefore/>
        <w:autoSpaceDE w:val="0"/>
        <w:spacing w:after="0" w:line="360" w:lineRule="auto"/>
        <w:ind w:right="1"/>
        <w:jc w:val="both"/>
        <w:rPr>
          <w:rFonts w:ascii="Times New Roman" w:hAnsi="Times New Roman"/>
          <w:b/>
          <w:sz w:val="24"/>
          <w:szCs w:val="24"/>
        </w:rPr>
      </w:pPr>
    </w:p>
    <w:p w:rsidR="00000000" w:rsidRDefault="00BC1BDC">
      <w:pPr>
        <w:numPr>
          <w:ilvl w:val="1"/>
          <w:numId w:val="28"/>
        </w:numPr>
        <w:autoSpaceDE w:val="0"/>
        <w:spacing w:after="0" w:line="360" w:lineRule="auto"/>
        <w:ind w:left="0" w:right="1" w:firstLine="0"/>
        <w:rPr>
          <w:rFonts w:ascii="Times New Roman" w:hAnsi="Times New Roman"/>
          <w:b/>
          <w:sz w:val="24"/>
          <w:szCs w:val="24"/>
        </w:rPr>
      </w:pPr>
      <w:r>
        <w:rPr>
          <w:rFonts w:ascii="Times New Roman" w:hAnsi="Times New Roman"/>
          <w:b/>
          <w:sz w:val="24"/>
          <w:szCs w:val="24"/>
        </w:rPr>
        <w:t>AKTUALNE UWARUNKOWANIA WYKONANI</w:t>
      </w:r>
      <w:r>
        <w:rPr>
          <w:rFonts w:ascii="Times New Roman" w:hAnsi="Times New Roman"/>
          <w:b/>
          <w:sz w:val="24"/>
          <w:szCs w:val="24"/>
        </w:rPr>
        <w:t>A PRZEDMIOTU ZAMÓWIENIA</w:t>
      </w:r>
    </w:p>
    <w:p w:rsidR="00000000" w:rsidRDefault="00BC1BDC">
      <w:pPr>
        <w:pStyle w:val="Tekstpodstawowy"/>
        <w:widowControl w:val="0"/>
        <w:numPr>
          <w:ilvl w:val="0"/>
          <w:numId w:val="31"/>
        </w:numPr>
        <w:tabs>
          <w:tab w:val="left" w:pos="851"/>
        </w:tabs>
        <w:spacing w:line="360" w:lineRule="auto"/>
        <w:ind w:left="0" w:right="1" w:firstLine="0"/>
        <w:jc w:val="both"/>
        <w:rPr>
          <w:b/>
        </w:rPr>
      </w:pPr>
      <w:r>
        <w:rPr>
          <w:b/>
        </w:rPr>
        <w:t xml:space="preserve">DOJAZDY, DOJŚCIA </w:t>
      </w:r>
    </w:p>
    <w:p w:rsidR="00000000" w:rsidRDefault="00BC1BDC">
      <w:pPr>
        <w:pStyle w:val="Tekstpodstawowy"/>
        <w:widowControl w:val="0"/>
        <w:tabs>
          <w:tab w:val="left" w:pos="426"/>
          <w:tab w:val="left" w:pos="1980"/>
        </w:tabs>
        <w:spacing w:line="360" w:lineRule="auto"/>
        <w:ind w:left="426" w:right="1"/>
        <w:jc w:val="both"/>
      </w:pPr>
      <w:r>
        <w:t>Dostęp do działki od strony południowej i wschodniej poprzez drogę dojazdową wykonaną wg odrębnego opracowania, połączoną z ul. Tadeusza Kościuszki oraz z ul. Opolską. Nawierzchnie zjazdów i drogi wewnętrznej utwar</w:t>
      </w:r>
      <w:r>
        <w:t xml:space="preserve">dzone. Od strony zachodniej teren ograniczony jest wałem  ochronnym przeciwpowodziowym, ciągnącym się wzdłuż rzeki Biała Głuchołaska (teren oznaczony w MPZP symbolem 14bWT). </w:t>
      </w:r>
    </w:p>
    <w:p w:rsidR="00000000" w:rsidRDefault="00BC1BDC">
      <w:pPr>
        <w:pStyle w:val="Tekstpodstawowy"/>
        <w:widowControl w:val="0"/>
        <w:tabs>
          <w:tab w:val="left" w:pos="426"/>
          <w:tab w:val="left" w:pos="1980"/>
        </w:tabs>
        <w:spacing w:line="360" w:lineRule="auto"/>
        <w:ind w:left="426" w:right="1"/>
        <w:jc w:val="both"/>
      </w:pPr>
      <w:r>
        <w:t>Teren przeznaczony pod inwestycję jest przedzielony niezabudowaną, zadrzewioną  n</w:t>
      </w:r>
      <w:r>
        <w:t>ieruchomością (dz. nr 132/2) stanowiącą własność podmiotu prywatnego do której Zamawiający nie posiada prawa do dysponowania nieruchomością do celów budowlanych.</w:t>
      </w:r>
    </w:p>
    <w:p w:rsidR="00000000" w:rsidRDefault="00BC1BDC">
      <w:pPr>
        <w:pStyle w:val="Tekstpodstawowy"/>
        <w:widowControl w:val="0"/>
        <w:numPr>
          <w:ilvl w:val="0"/>
          <w:numId w:val="31"/>
        </w:numPr>
        <w:tabs>
          <w:tab w:val="left" w:pos="851"/>
        </w:tabs>
        <w:spacing w:line="360" w:lineRule="auto"/>
        <w:ind w:left="0" w:right="1" w:firstLine="0"/>
        <w:jc w:val="both"/>
        <w:rPr>
          <w:b/>
        </w:rPr>
      </w:pPr>
      <w:r>
        <w:rPr>
          <w:b/>
        </w:rPr>
        <w:t>OGRODZENIE</w:t>
      </w:r>
    </w:p>
    <w:p w:rsidR="00000000" w:rsidRDefault="00BC1BDC">
      <w:pPr>
        <w:pStyle w:val="Tekstpodstawowy"/>
        <w:widowControl w:val="0"/>
        <w:tabs>
          <w:tab w:val="left" w:pos="1980"/>
        </w:tabs>
        <w:spacing w:line="360" w:lineRule="auto"/>
        <w:ind w:left="426" w:right="1"/>
        <w:jc w:val="both"/>
      </w:pPr>
      <w:r>
        <w:t>Teren nie jest ogrodzony. Na dz. nr 132/7 oraz lokalnie we wschodniej części obszar</w:t>
      </w:r>
      <w:r>
        <w:t>u zainwestowania znajduje się ogrodzenie przeznaczone do rozbiórki. Ogrodzenie dz. nr 132/2</w:t>
      </w:r>
      <w:r>
        <w:rPr>
          <w:lang w:val="pl-PL"/>
        </w:rPr>
        <w:t xml:space="preserve">              </w:t>
      </w:r>
      <w:r>
        <w:t xml:space="preserve"> w bardzo złym stanie oraz przewrócone na teren działki Zamawiającego w całości przeznaczone do odtworzenia.</w:t>
      </w:r>
    </w:p>
    <w:p w:rsidR="00000000" w:rsidRDefault="00BC1BDC">
      <w:pPr>
        <w:pStyle w:val="Tekstpodstawowy"/>
        <w:widowControl w:val="0"/>
        <w:numPr>
          <w:ilvl w:val="0"/>
          <w:numId w:val="31"/>
        </w:numPr>
        <w:tabs>
          <w:tab w:val="left" w:pos="851"/>
        </w:tabs>
        <w:spacing w:line="360" w:lineRule="auto"/>
        <w:ind w:left="0" w:right="1" w:firstLine="0"/>
        <w:jc w:val="both"/>
        <w:rPr>
          <w:b/>
        </w:rPr>
      </w:pPr>
      <w:r>
        <w:rPr>
          <w:b/>
        </w:rPr>
        <w:t xml:space="preserve">ZABUDOWA </w:t>
      </w:r>
    </w:p>
    <w:p w:rsidR="00000000" w:rsidRDefault="00BC1BDC">
      <w:pPr>
        <w:pStyle w:val="Tekstpodstawowy"/>
        <w:widowControl w:val="0"/>
        <w:tabs>
          <w:tab w:val="left" w:pos="426"/>
          <w:tab w:val="left" w:pos="1980"/>
        </w:tabs>
        <w:spacing w:line="360" w:lineRule="auto"/>
        <w:ind w:left="426" w:right="1"/>
        <w:jc w:val="both"/>
      </w:pPr>
      <w:r>
        <w:t>Od strony wschodniej i południow</w:t>
      </w:r>
      <w:r>
        <w:t>ej zabudowa jednorodzinna, wielorodzinna i usługowa. Brak elementów małej architektury nadających się do zachowania lub adaptacji. Teren zabudowany jest budynkiem jednorodzinnym przeznaczonym do rozbiórki.</w:t>
      </w:r>
    </w:p>
    <w:p w:rsidR="00000000" w:rsidRDefault="00BC1BDC">
      <w:pPr>
        <w:pStyle w:val="Tekstpodstawowy"/>
        <w:widowControl w:val="0"/>
        <w:numPr>
          <w:ilvl w:val="0"/>
          <w:numId w:val="31"/>
        </w:numPr>
        <w:tabs>
          <w:tab w:val="left" w:pos="851"/>
        </w:tabs>
        <w:spacing w:line="360" w:lineRule="auto"/>
        <w:ind w:left="0" w:right="1" w:firstLine="0"/>
        <w:jc w:val="both"/>
        <w:rPr>
          <w:b/>
        </w:rPr>
      </w:pPr>
      <w:r>
        <w:rPr>
          <w:b/>
        </w:rPr>
        <w:t>ZIELEŃ</w:t>
      </w:r>
    </w:p>
    <w:p w:rsidR="00000000" w:rsidRDefault="00BC1BDC">
      <w:pPr>
        <w:pStyle w:val="Tekstpodstawowy"/>
        <w:widowControl w:val="0"/>
        <w:tabs>
          <w:tab w:val="left" w:pos="1980"/>
        </w:tabs>
        <w:spacing w:line="360" w:lineRule="auto"/>
        <w:ind w:left="426" w:right="1"/>
        <w:jc w:val="both"/>
      </w:pPr>
      <w:r>
        <w:t>Przedmiotowy teren zadrzewiony samosiejkami</w:t>
      </w:r>
      <w:r>
        <w:t xml:space="preserve"> (krzewy i drzewa), pozbawiony zieleni urządzonej.</w:t>
      </w:r>
      <w:r>
        <w:rPr>
          <w:b/>
        </w:rPr>
        <w:t xml:space="preserve"> </w:t>
      </w:r>
      <w:r>
        <w:t>Istniejąca zieleń wg planszy 1 IZ – inwentaryzacja zieleni.</w:t>
      </w:r>
    </w:p>
    <w:p w:rsidR="00000000" w:rsidRDefault="00BC1BDC">
      <w:pPr>
        <w:pStyle w:val="Tekstpodstawowy"/>
        <w:widowControl w:val="0"/>
        <w:numPr>
          <w:ilvl w:val="0"/>
          <w:numId w:val="31"/>
        </w:numPr>
        <w:tabs>
          <w:tab w:val="left" w:pos="851"/>
        </w:tabs>
        <w:spacing w:line="360" w:lineRule="auto"/>
        <w:ind w:left="0" w:right="1" w:firstLine="0"/>
        <w:jc w:val="both"/>
        <w:rPr>
          <w:b/>
        </w:rPr>
      </w:pPr>
      <w:r>
        <w:rPr>
          <w:b/>
        </w:rPr>
        <w:t>MIEJSCA PARKINGOWE</w:t>
      </w:r>
    </w:p>
    <w:p w:rsidR="00000000" w:rsidRDefault="00BC1BDC">
      <w:pPr>
        <w:pStyle w:val="Tekstpodstawowy"/>
        <w:widowControl w:val="0"/>
        <w:tabs>
          <w:tab w:val="left" w:pos="1980"/>
        </w:tabs>
        <w:spacing w:line="360" w:lineRule="auto"/>
        <w:ind w:left="426" w:right="1"/>
        <w:jc w:val="both"/>
      </w:pPr>
      <w:r>
        <w:t>Teren pozbawiony jest istniejących miejsc parkingowych.</w:t>
      </w:r>
    </w:p>
    <w:p w:rsidR="00000000" w:rsidRDefault="00BC1BDC">
      <w:pPr>
        <w:pStyle w:val="Tekstpodstawowy"/>
        <w:widowControl w:val="0"/>
        <w:numPr>
          <w:ilvl w:val="0"/>
          <w:numId w:val="31"/>
        </w:numPr>
        <w:tabs>
          <w:tab w:val="left" w:pos="851"/>
        </w:tabs>
        <w:spacing w:line="360" w:lineRule="auto"/>
        <w:ind w:left="0" w:right="1" w:firstLine="0"/>
        <w:jc w:val="both"/>
        <w:rPr>
          <w:b/>
        </w:rPr>
      </w:pPr>
      <w:r>
        <w:rPr>
          <w:b/>
        </w:rPr>
        <w:t xml:space="preserve">INFRASTRUKTURA TECHNICZNA </w:t>
      </w:r>
    </w:p>
    <w:p w:rsidR="00000000" w:rsidRDefault="00BC1BDC">
      <w:pPr>
        <w:pStyle w:val="Tytu"/>
        <w:spacing w:line="360" w:lineRule="auto"/>
        <w:ind w:left="426" w:right="1"/>
        <w:jc w:val="both"/>
        <w:rPr>
          <w:b w:val="0"/>
          <w:szCs w:val="24"/>
        </w:rPr>
      </w:pPr>
      <w:r>
        <w:rPr>
          <w:b w:val="0"/>
          <w:szCs w:val="24"/>
        </w:rPr>
        <w:t xml:space="preserve">W drodze gminnej (ul. Opolskiej) od strony </w:t>
      </w:r>
      <w:r>
        <w:rPr>
          <w:b w:val="0"/>
          <w:szCs w:val="24"/>
        </w:rPr>
        <w:t>wschodniej zlokalizowane są sieci:</w:t>
      </w:r>
    </w:p>
    <w:p w:rsidR="00000000" w:rsidRDefault="00BC1BDC">
      <w:pPr>
        <w:pStyle w:val="Tytu"/>
        <w:spacing w:line="360" w:lineRule="auto"/>
        <w:ind w:left="-330" w:right="1" w:firstLine="708"/>
        <w:jc w:val="both"/>
        <w:rPr>
          <w:b w:val="0"/>
          <w:szCs w:val="24"/>
          <w:lang w:val="pl-PL"/>
        </w:rPr>
      </w:pPr>
      <w:r>
        <w:rPr>
          <w:b w:val="0"/>
          <w:szCs w:val="24"/>
        </w:rPr>
        <w:t xml:space="preserve">– </w:t>
      </w:r>
      <w:r>
        <w:rPr>
          <w:b w:val="0"/>
          <w:szCs w:val="24"/>
          <w:lang w:val="pl-PL"/>
        </w:rPr>
        <w:t>W</w:t>
      </w:r>
      <w:proofErr w:type="spellStart"/>
      <w:r>
        <w:rPr>
          <w:b w:val="0"/>
          <w:szCs w:val="24"/>
        </w:rPr>
        <w:t>odociągowa</w:t>
      </w:r>
      <w:proofErr w:type="spellEnd"/>
      <w:r>
        <w:rPr>
          <w:b w:val="0"/>
          <w:szCs w:val="24"/>
          <w:lang w:val="pl-PL"/>
        </w:rPr>
        <w:t>.</w:t>
      </w:r>
    </w:p>
    <w:p w:rsidR="00000000" w:rsidRDefault="00BC1BDC">
      <w:pPr>
        <w:pStyle w:val="Tytu"/>
        <w:spacing w:line="360" w:lineRule="auto"/>
        <w:ind w:left="-330" w:right="1" w:firstLine="708"/>
        <w:jc w:val="both"/>
        <w:rPr>
          <w:b w:val="0"/>
          <w:szCs w:val="24"/>
          <w:lang w:val="pl-PL"/>
        </w:rPr>
      </w:pPr>
      <w:r>
        <w:rPr>
          <w:b w:val="0"/>
          <w:szCs w:val="24"/>
        </w:rPr>
        <w:t xml:space="preserve">– </w:t>
      </w:r>
      <w:r>
        <w:rPr>
          <w:b w:val="0"/>
          <w:szCs w:val="24"/>
          <w:lang w:val="pl-PL"/>
        </w:rPr>
        <w:t>G</w:t>
      </w:r>
      <w:r>
        <w:rPr>
          <w:b w:val="0"/>
          <w:szCs w:val="24"/>
        </w:rPr>
        <w:t>azowa</w:t>
      </w:r>
      <w:r>
        <w:rPr>
          <w:b w:val="0"/>
          <w:szCs w:val="24"/>
          <w:lang w:val="pl-PL"/>
        </w:rPr>
        <w:t>.</w:t>
      </w:r>
    </w:p>
    <w:p w:rsidR="00000000" w:rsidRDefault="00BC1BDC">
      <w:pPr>
        <w:pStyle w:val="Tytu"/>
        <w:spacing w:line="360" w:lineRule="auto"/>
        <w:ind w:left="-330" w:right="1" w:firstLine="708"/>
        <w:jc w:val="both"/>
        <w:rPr>
          <w:b w:val="0"/>
          <w:szCs w:val="24"/>
          <w:lang w:val="pl-PL"/>
        </w:rPr>
      </w:pPr>
      <w:r>
        <w:rPr>
          <w:b w:val="0"/>
          <w:szCs w:val="24"/>
        </w:rPr>
        <w:t xml:space="preserve">– </w:t>
      </w:r>
      <w:r>
        <w:rPr>
          <w:b w:val="0"/>
          <w:szCs w:val="24"/>
          <w:lang w:val="pl-PL"/>
        </w:rPr>
        <w:t>K</w:t>
      </w:r>
      <w:proofErr w:type="spellStart"/>
      <w:r>
        <w:rPr>
          <w:b w:val="0"/>
          <w:szCs w:val="24"/>
        </w:rPr>
        <w:t>analizacji</w:t>
      </w:r>
      <w:proofErr w:type="spellEnd"/>
      <w:r>
        <w:rPr>
          <w:b w:val="0"/>
          <w:szCs w:val="24"/>
        </w:rPr>
        <w:t xml:space="preserve"> deszczowej</w:t>
      </w:r>
      <w:r>
        <w:rPr>
          <w:b w:val="0"/>
          <w:szCs w:val="24"/>
          <w:lang w:val="pl-PL"/>
        </w:rPr>
        <w:t>.</w:t>
      </w:r>
    </w:p>
    <w:p w:rsidR="00000000" w:rsidRDefault="00BC1BDC">
      <w:pPr>
        <w:pStyle w:val="Tytu"/>
        <w:spacing w:line="360" w:lineRule="auto"/>
        <w:ind w:left="-330" w:right="1" w:firstLine="708"/>
        <w:jc w:val="both"/>
        <w:rPr>
          <w:b w:val="0"/>
          <w:szCs w:val="24"/>
          <w:lang w:val="pl-PL"/>
        </w:rPr>
      </w:pPr>
      <w:r>
        <w:rPr>
          <w:b w:val="0"/>
          <w:szCs w:val="24"/>
        </w:rPr>
        <w:t xml:space="preserve">– </w:t>
      </w:r>
      <w:r>
        <w:rPr>
          <w:b w:val="0"/>
          <w:szCs w:val="24"/>
          <w:lang w:val="pl-PL"/>
        </w:rPr>
        <w:t>K</w:t>
      </w:r>
      <w:proofErr w:type="spellStart"/>
      <w:r>
        <w:rPr>
          <w:b w:val="0"/>
          <w:szCs w:val="24"/>
        </w:rPr>
        <w:t>analizacji</w:t>
      </w:r>
      <w:proofErr w:type="spellEnd"/>
      <w:r>
        <w:rPr>
          <w:b w:val="0"/>
          <w:szCs w:val="24"/>
        </w:rPr>
        <w:t xml:space="preserve"> sanitarnej</w:t>
      </w:r>
      <w:r>
        <w:rPr>
          <w:b w:val="0"/>
          <w:szCs w:val="24"/>
          <w:lang w:val="pl-PL"/>
        </w:rPr>
        <w:t>.</w:t>
      </w:r>
    </w:p>
    <w:p w:rsidR="00000000" w:rsidRDefault="00BC1BDC">
      <w:pPr>
        <w:pStyle w:val="Tytu"/>
        <w:spacing w:line="360" w:lineRule="auto"/>
        <w:ind w:left="-330" w:right="1" w:firstLine="708"/>
        <w:jc w:val="both"/>
        <w:rPr>
          <w:b w:val="0"/>
          <w:szCs w:val="24"/>
        </w:rPr>
      </w:pPr>
      <w:r>
        <w:rPr>
          <w:b w:val="0"/>
          <w:szCs w:val="24"/>
        </w:rPr>
        <w:t xml:space="preserve">– </w:t>
      </w:r>
      <w:r>
        <w:rPr>
          <w:b w:val="0"/>
          <w:szCs w:val="24"/>
          <w:lang w:val="pl-PL"/>
        </w:rPr>
        <w:t>E</w:t>
      </w:r>
      <w:proofErr w:type="spellStart"/>
      <w:r>
        <w:rPr>
          <w:b w:val="0"/>
          <w:szCs w:val="24"/>
        </w:rPr>
        <w:t>nergii</w:t>
      </w:r>
      <w:proofErr w:type="spellEnd"/>
      <w:r>
        <w:rPr>
          <w:b w:val="0"/>
          <w:szCs w:val="24"/>
        </w:rPr>
        <w:t xml:space="preserve"> elektrycznej.</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W załączniku aktualny podkład geodezyjny w skali 1:500. Nie wyklucza się istnienia innego przebiegu elementów uzbrojenia</w:t>
      </w:r>
      <w:r>
        <w:rPr>
          <w:rFonts w:ascii="Times New Roman" w:hAnsi="Times New Roman"/>
          <w:sz w:val="24"/>
          <w:szCs w:val="24"/>
        </w:rPr>
        <w:t xml:space="preserve"> terenu oraz zmian zachodzących po wykonaniu programu funkcjonalno-użytkowego.</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Przed przystąpieniem do prac projektowych należy wystąpić o warunki techniczne przyłączenia do mediów i uzyskać je od gestorów mediów w celu zaprojektowania odpowiednich sieci  </w:t>
      </w:r>
      <w:r>
        <w:rPr>
          <w:rFonts w:ascii="Times New Roman" w:hAnsi="Times New Roman"/>
          <w:sz w:val="24"/>
          <w:szCs w:val="24"/>
        </w:rPr>
        <w:t xml:space="preserve">                    i przyłączy. Uzyskane warunki należy niezwłocznie przedłożyć w Gminie Głuchołazy                           i skoordynować działania mające na celu np. podpisanie stosownych umów na dostawę mediów.</w:t>
      </w:r>
    </w:p>
    <w:p w:rsidR="00000000" w:rsidRDefault="00BC1BDC">
      <w:pPr>
        <w:numPr>
          <w:ilvl w:val="0"/>
          <w:numId w:val="31"/>
        </w:numPr>
        <w:ind w:left="0" w:right="1" w:firstLine="0"/>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PRZEZNACZENIE TERENU, </w:t>
      </w:r>
      <w:r>
        <w:rPr>
          <w:rFonts w:ascii="Times New Roman" w:hAnsi="Times New Roman"/>
          <w:b/>
          <w:sz w:val="24"/>
          <w:szCs w:val="24"/>
        </w:rPr>
        <w:t>WARUNKI I WYMAG</w:t>
      </w:r>
      <w:r>
        <w:rPr>
          <w:rFonts w:ascii="Times New Roman" w:hAnsi="Times New Roman"/>
          <w:b/>
          <w:sz w:val="24"/>
          <w:szCs w:val="24"/>
        </w:rPr>
        <w:t xml:space="preserve">ANIA OCHRONY   KSZTAŁTOWANIA ŁADU PRZESTRZENNEGO </w:t>
      </w:r>
      <w:r>
        <w:rPr>
          <w:b/>
          <w:szCs w:val="24"/>
        </w:rPr>
        <w:t>–</w:t>
      </w:r>
      <w:r>
        <w:rPr>
          <w:rFonts w:ascii="Times New Roman" w:hAnsi="Times New Roman"/>
          <w:b/>
          <w:sz w:val="24"/>
          <w:szCs w:val="24"/>
        </w:rPr>
        <w:t xml:space="preserve"> </w:t>
      </w:r>
      <w:r>
        <w:rPr>
          <w:rFonts w:ascii="Times New Roman" w:hAnsi="Times New Roman"/>
          <w:b/>
          <w:bCs/>
          <w:sz w:val="24"/>
          <w:szCs w:val="24"/>
        </w:rPr>
        <w:t>WG PLANU ZAGOSPODAROWANIA PRZESTRZENNEGO</w:t>
      </w:r>
    </w:p>
    <w:p w:rsidR="00000000" w:rsidRDefault="00BC1BDC">
      <w:pPr>
        <w:spacing w:line="360" w:lineRule="auto"/>
        <w:ind w:left="426" w:right="1"/>
        <w:rPr>
          <w:rFonts w:ascii="Times New Roman" w:hAnsi="Times New Roman"/>
          <w:sz w:val="24"/>
          <w:szCs w:val="24"/>
        </w:rPr>
      </w:pPr>
      <w:r>
        <w:rPr>
          <w:rFonts w:ascii="Times New Roman" w:hAnsi="Times New Roman"/>
          <w:sz w:val="24"/>
          <w:szCs w:val="24"/>
        </w:rPr>
        <w:t>Teren w planie zagospodarowania przestrzennego  (Uchwała Rady Miejskiej w Głuchołazach nr X/111/11 z dnia 29 czerwca 2011 r. w sprawie miejscowego planu zagospodaro</w:t>
      </w:r>
      <w:r>
        <w:rPr>
          <w:rFonts w:ascii="Times New Roman" w:hAnsi="Times New Roman"/>
          <w:sz w:val="24"/>
          <w:szCs w:val="24"/>
        </w:rPr>
        <w:t>wania przestrzennego miasta Głuchołazy w rejonie ulicy Tadeusza Kościuszki) oznaczono jako                       –15aUS  – teren sportu i rekreacji,                                                                                                   – 14bWT –</w:t>
      </w:r>
      <w:r>
        <w:rPr>
          <w:rFonts w:ascii="Times New Roman" w:hAnsi="Times New Roman"/>
          <w:sz w:val="24"/>
          <w:szCs w:val="24"/>
        </w:rPr>
        <w:t xml:space="preserve"> obiekty urządzeń zabezpieczenia przeciwpowodziowego.</w:t>
      </w:r>
    </w:p>
    <w:p w:rsidR="00000000" w:rsidRDefault="00BC1BDC">
      <w:pPr>
        <w:numPr>
          <w:ilvl w:val="0"/>
          <w:numId w:val="31"/>
        </w:numPr>
        <w:autoSpaceDE w:val="0"/>
        <w:spacing w:after="0" w:line="360" w:lineRule="auto"/>
        <w:ind w:left="0" w:right="1" w:firstLine="0"/>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DANE O REJESTRZE ZABYTKÓW</w:t>
      </w:r>
    </w:p>
    <w:p w:rsidR="00000000" w:rsidRDefault="00BC1BDC">
      <w:pPr>
        <w:tabs>
          <w:tab w:val="left" w:pos="3420"/>
        </w:tabs>
        <w:spacing w:line="360" w:lineRule="auto"/>
        <w:ind w:left="426" w:right="1"/>
        <w:jc w:val="both"/>
        <w:rPr>
          <w:rFonts w:ascii="Times New Roman" w:hAnsi="Times New Roman"/>
          <w:bCs/>
          <w:sz w:val="24"/>
          <w:szCs w:val="24"/>
        </w:rPr>
      </w:pPr>
      <w:r>
        <w:rPr>
          <w:rFonts w:ascii="Times New Roman" w:hAnsi="Times New Roman"/>
          <w:sz w:val="24"/>
          <w:szCs w:val="24"/>
        </w:rPr>
        <w:t>Teren przeznaczony pod inwestycję,</w:t>
      </w:r>
      <w:r>
        <w:rPr>
          <w:rFonts w:ascii="Times New Roman" w:hAnsi="Times New Roman"/>
          <w:bCs/>
          <w:sz w:val="24"/>
          <w:szCs w:val="24"/>
        </w:rPr>
        <w:t xml:space="preserve"> </w:t>
      </w:r>
      <w:r>
        <w:rPr>
          <w:rFonts w:ascii="Times New Roman" w:hAnsi="Times New Roman"/>
          <w:sz w:val="24"/>
          <w:szCs w:val="24"/>
        </w:rPr>
        <w:t xml:space="preserve">na podstawie ustaleń miejscowego planu zagospodarowania przestrzennego, </w:t>
      </w:r>
      <w:r>
        <w:rPr>
          <w:rFonts w:ascii="Times New Roman" w:hAnsi="Times New Roman"/>
          <w:bCs/>
          <w:sz w:val="24"/>
          <w:szCs w:val="24"/>
        </w:rPr>
        <w:t>nie znajduje się na terenie objętym ochroną konserwatorską. W przyp</w:t>
      </w:r>
      <w:r>
        <w:rPr>
          <w:rFonts w:ascii="Times New Roman" w:hAnsi="Times New Roman"/>
          <w:bCs/>
          <w:sz w:val="24"/>
          <w:szCs w:val="24"/>
        </w:rPr>
        <w:t>adku ujawnienia podczas robót ziemnych przedmiotu co do którego istnieje przypuszczenie, iż jest on zabytkiem wykonawca zobowiązany jest wstrzymać wszelkie roboty mogące go uszkodzić lub zniszczyć, zabezpieczyć odkryty przedmiot przy użyciu dostępnych środ</w:t>
      </w:r>
      <w:r>
        <w:rPr>
          <w:rFonts w:ascii="Times New Roman" w:hAnsi="Times New Roman"/>
          <w:bCs/>
          <w:sz w:val="24"/>
          <w:szCs w:val="24"/>
        </w:rPr>
        <w:t xml:space="preserve">ków oraz miejsce jego odkrycia, oraz powiadomić o nich niezwłocznie Opolskiego Wojewódzkiego Konserwatora Zabytków. </w:t>
      </w:r>
    </w:p>
    <w:p w:rsidR="00000000" w:rsidRDefault="00BC1BDC">
      <w:pPr>
        <w:pStyle w:val="Tytu"/>
        <w:numPr>
          <w:ilvl w:val="0"/>
          <w:numId w:val="31"/>
        </w:numPr>
        <w:spacing w:line="360" w:lineRule="auto"/>
        <w:ind w:left="0" w:right="1" w:firstLine="0"/>
        <w:jc w:val="both"/>
        <w:rPr>
          <w:bCs/>
          <w:szCs w:val="24"/>
        </w:rPr>
      </w:pPr>
      <w:r>
        <w:rPr>
          <w:b w:val="0"/>
          <w:bCs/>
          <w:szCs w:val="24"/>
        </w:rPr>
        <w:t xml:space="preserve">  </w:t>
      </w:r>
      <w:r>
        <w:rPr>
          <w:bCs/>
          <w:szCs w:val="24"/>
        </w:rPr>
        <w:t>EKSPLOATACJA GÓRNICZA</w:t>
      </w:r>
    </w:p>
    <w:p w:rsidR="00000000" w:rsidRDefault="00BC1BDC">
      <w:pPr>
        <w:pStyle w:val="Tytu"/>
        <w:tabs>
          <w:tab w:val="left" w:pos="1260"/>
          <w:tab w:val="left" w:pos="1440"/>
        </w:tabs>
        <w:spacing w:line="360" w:lineRule="auto"/>
        <w:ind w:left="426" w:right="1"/>
        <w:jc w:val="both"/>
        <w:rPr>
          <w:b w:val="0"/>
          <w:szCs w:val="24"/>
        </w:rPr>
      </w:pPr>
      <w:r>
        <w:rPr>
          <w:b w:val="0"/>
          <w:szCs w:val="24"/>
        </w:rPr>
        <w:t>Teren położony jest poza granicami terenu eksploatacji górniczej, nie podlega  uzgodnieniu                  z Okręg</w:t>
      </w:r>
      <w:r>
        <w:rPr>
          <w:b w:val="0"/>
          <w:szCs w:val="24"/>
        </w:rPr>
        <w:t>owym Urzędem Górniczym, oraz nie wymaga określenia kategorii przydatności terenu do zabudowy.</w:t>
      </w:r>
    </w:p>
    <w:p w:rsidR="00000000" w:rsidRDefault="00BC1BDC">
      <w:pPr>
        <w:numPr>
          <w:ilvl w:val="0"/>
          <w:numId w:val="31"/>
        </w:numPr>
        <w:ind w:left="0" w:right="1" w:firstLine="0"/>
        <w:jc w:val="both"/>
        <w:rPr>
          <w:rFonts w:ascii="Times New Roman" w:hAnsi="Times New Roman"/>
          <w:b/>
          <w:bCs/>
          <w:sz w:val="24"/>
          <w:szCs w:val="24"/>
        </w:rPr>
      </w:pPr>
      <w:r>
        <w:rPr>
          <w:rFonts w:ascii="Times New Roman" w:hAnsi="Times New Roman"/>
          <w:bCs/>
          <w:sz w:val="24"/>
          <w:szCs w:val="24"/>
        </w:rPr>
        <w:t xml:space="preserve"> </w:t>
      </w:r>
      <w:r>
        <w:rPr>
          <w:rFonts w:ascii="Times New Roman" w:hAnsi="Times New Roman"/>
          <w:b/>
          <w:bCs/>
          <w:sz w:val="24"/>
          <w:szCs w:val="24"/>
        </w:rPr>
        <w:t xml:space="preserve">ZABEZPIECZENIE PPOŻ.      </w:t>
      </w:r>
    </w:p>
    <w:p w:rsidR="00000000" w:rsidRDefault="00BC1BDC">
      <w:pPr>
        <w:pStyle w:val="NormalnyWeb"/>
        <w:spacing w:line="360" w:lineRule="auto"/>
        <w:ind w:left="426" w:right="1"/>
        <w:jc w:val="both"/>
      </w:pPr>
      <w:r>
        <w:t>Dostępność obiektu dla wozów bojowych Straży Pożarnej od strony południowej i wschodniej. Dostępność terenu i układ dróg dojazdowych o</w:t>
      </w:r>
      <w:r>
        <w:t xml:space="preserve">becnie nie zapewnia dostępności zgodnej                    z przepisami dla wozów bojowych Straży Pożarnej. Drogi pożarowe nie są utwardzone  i nie spełniają wymogu wymaganej nośności. Hydranty zewnętrzne Ø80 w ul. Kościuszki,                            w </w:t>
      </w:r>
      <w:r>
        <w:t xml:space="preserve">odległościach niezgodnych z przepisami ppoż. </w:t>
      </w:r>
    </w:p>
    <w:p w:rsidR="00000000" w:rsidRDefault="00BC1BDC">
      <w:pPr>
        <w:numPr>
          <w:ilvl w:val="0"/>
          <w:numId w:val="31"/>
        </w:numPr>
        <w:tabs>
          <w:tab w:val="left" w:pos="480"/>
        </w:tabs>
        <w:autoSpaceDE w:val="0"/>
        <w:spacing w:after="0" w:line="360" w:lineRule="auto"/>
        <w:ind w:left="360" w:right="1"/>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DANE O CHARAKTERZE ISTNIEJĄCYM I PRZEWIDYWANYCH ZAGROŻEŃ DLA ŚRODOWISKA</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Teren </w:t>
      </w:r>
      <w:r>
        <w:rPr>
          <w:rFonts w:ascii="Times New Roman" w:hAnsi="Times New Roman"/>
          <w:bCs/>
          <w:sz w:val="24"/>
          <w:szCs w:val="24"/>
        </w:rPr>
        <w:t>nie</w:t>
      </w:r>
      <w:r>
        <w:rPr>
          <w:rFonts w:ascii="Times New Roman" w:hAnsi="Times New Roman"/>
          <w:sz w:val="24"/>
          <w:szCs w:val="24"/>
        </w:rPr>
        <w:t xml:space="preserve"> jest objęty żadną z powierzchniowych form ochrony przyrody. Na terenie przeznaczonym pod inwestycję (I etap) nie znajdują się p</w:t>
      </w:r>
      <w:r>
        <w:rPr>
          <w:rFonts w:ascii="Times New Roman" w:hAnsi="Times New Roman"/>
          <w:sz w:val="24"/>
          <w:szCs w:val="24"/>
        </w:rPr>
        <w:t xml:space="preserve">omniki przyrody. Teren nie jest położony w granicach obszaru Natura 2000. Zagrożenia dla środowiska w zakresie zgodnym </w:t>
      </w:r>
      <w:r>
        <w:rPr>
          <w:rFonts w:ascii="Times New Roman" w:hAnsi="Times New Roman"/>
          <w:sz w:val="24"/>
          <w:szCs w:val="24"/>
        </w:rPr>
        <w:br/>
        <w:t>z przepisami odrębnymi, dotyczącymi ochrony środowiska,  bhp i sanitarno-epidemiologicznych, nie występują.</w:t>
      </w:r>
    </w:p>
    <w:p w:rsidR="00000000" w:rsidRDefault="00BC1BDC">
      <w:pPr>
        <w:tabs>
          <w:tab w:val="center" w:pos="4536"/>
          <w:tab w:val="right" w:pos="9072"/>
        </w:tabs>
        <w:spacing w:line="360" w:lineRule="auto"/>
        <w:ind w:left="426" w:right="1" w:hanging="42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Na przedmiotowym tere</w:t>
      </w:r>
      <w:r>
        <w:rPr>
          <w:rFonts w:ascii="Times New Roman" w:hAnsi="Times New Roman"/>
          <w:sz w:val="24"/>
          <w:szCs w:val="24"/>
        </w:rPr>
        <w:t xml:space="preserve">nie nie występują ponadnormatywne źródła natężenia hałasu oraz   emisji spalin (zanieczyszczenia pyłowe, płynne i zapachowe nie występują w ilościach mogących przekraczać dopuszczalne normy). </w:t>
      </w:r>
    </w:p>
    <w:p w:rsidR="00000000" w:rsidRDefault="00BC1BDC">
      <w:pPr>
        <w:pStyle w:val="Tytu"/>
        <w:numPr>
          <w:ilvl w:val="0"/>
          <w:numId w:val="31"/>
        </w:numPr>
        <w:spacing w:line="360" w:lineRule="auto"/>
        <w:ind w:left="0" w:right="1" w:firstLine="0"/>
        <w:jc w:val="both"/>
        <w:rPr>
          <w:bCs/>
          <w:szCs w:val="24"/>
        </w:rPr>
      </w:pPr>
      <w:r>
        <w:rPr>
          <w:bCs/>
          <w:szCs w:val="24"/>
        </w:rPr>
        <w:t xml:space="preserve"> </w:t>
      </w:r>
      <w:r>
        <w:rPr>
          <w:bCs/>
          <w:szCs w:val="24"/>
        </w:rPr>
        <w:t>DOSTOSOWANIE DLA OSÓB NIEPEŁNOSPRAWNYCH</w:t>
      </w:r>
    </w:p>
    <w:p w:rsidR="00000000" w:rsidRDefault="00BC1BDC">
      <w:pPr>
        <w:tabs>
          <w:tab w:val="center" w:pos="4536"/>
          <w:tab w:val="right" w:pos="9072"/>
        </w:tabs>
        <w:spacing w:line="360" w:lineRule="auto"/>
        <w:ind w:left="426" w:right="1"/>
        <w:jc w:val="both"/>
        <w:rPr>
          <w:rFonts w:ascii="Times New Roman" w:hAnsi="Times New Roman"/>
          <w:sz w:val="24"/>
          <w:szCs w:val="24"/>
        </w:rPr>
      </w:pPr>
      <w:r>
        <w:rPr>
          <w:rFonts w:ascii="Times New Roman" w:hAnsi="Times New Roman"/>
          <w:sz w:val="24"/>
          <w:szCs w:val="24"/>
        </w:rPr>
        <w:t xml:space="preserve">Elementy istniejącego </w:t>
      </w:r>
      <w:r>
        <w:rPr>
          <w:rFonts w:ascii="Times New Roman" w:hAnsi="Times New Roman"/>
          <w:sz w:val="24"/>
          <w:szCs w:val="24"/>
        </w:rPr>
        <w:t xml:space="preserve">zagospodarowania terenu, w tym brak  miejsc parkingowych, nie pozwalają na samodzielny dostęp dla osób niepełnosprawnych z dysfunkcjami narządów ruchu. </w:t>
      </w:r>
    </w:p>
    <w:p w:rsidR="00000000" w:rsidRDefault="00BC1BDC">
      <w:pPr>
        <w:pStyle w:val="Tytu"/>
        <w:spacing w:line="360" w:lineRule="auto"/>
        <w:ind w:left="426" w:right="1"/>
        <w:jc w:val="both"/>
        <w:rPr>
          <w:b w:val="0"/>
          <w:bCs/>
          <w:szCs w:val="24"/>
        </w:rPr>
      </w:pPr>
      <w:r>
        <w:rPr>
          <w:szCs w:val="24"/>
        </w:rPr>
        <w:t>Ł)</w:t>
      </w:r>
      <w:r>
        <w:rPr>
          <w:b w:val="0"/>
          <w:szCs w:val="24"/>
        </w:rPr>
        <w:t xml:space="preserve"> </w:t>
      </w:r>
      <w:r>
        <w:rPr>
          <w:szCs w:val="24"/>
        </w:rPr>
        <w:t>BUDOWA GEOLOGICZNA I WARUNKI WODNE</w:t>
      </w:r>
      <w:r>
        <w:rPr>
          <w:b w:val="0"/>
          <w:bCs/>
          <w:szCs w:val="24"/>
        </w:rPr>
        <w:t xml:space="preserve"> </w:t>
      </w:r>
    </w:p>
    <w:p w:rsidR="00000000" w:rsidRDefault="00BC1BDC">
      <w:pPr>
        <w:pStyle w:val="Tytu"/>
        <w:spacing w:line="360" w:lineRule="auto"/>
        <w:ind w:left="426"/>
        <w:jc w:val="both"/>
        <w:rPr>
          <w:b w:val="0"/>
          <w:szCs w:val="24"/>
        </w:rPr>
      </w:pPr>
      <w:r>
        <w:rPr>
          <w:b w:val="0"/>
          <w:szCs w:val="24"/>
        </w:rPr>
        <w:t>Podstawę do założeń projektowych stanowi dokumentacja geologiczn</w:t>
      </w:r>
      <w:r>
        <w:rPr>
          <w:b w:val="0"/>
          <w:szCs w:val="24"/>
        </w:rPr>
        <w:t>a opracowana przez</w:t>
      </w:r>
      <w:r>
        <w:rPr>
          <w:b w:val="0"/>
          <w:szCs w:val="24"/>
        </w:rPr>
        <w:br/>
        <w:t>firmę Usługi  Geologiczno – Projektowe i  Ochrony  Środowiska  Wojciech  Zawiślak, 53-610 Wrocław, ul. Góralska 46.</w:t>
      </w:r>
    </w:p>
    <w:p w:rsidR="00000000" w:rsidRDefault="00BC1BDC">
      <w:pPr>
        <w:pStyle w:val="Tytu"/>
        <w:spacing w:line="360" w:lineRule="auto"/>
        <w:ind w:left="426"/>
        <w:jc w:val="both"/>
        <w:rPr>
          <w:b w:val="0"/>
        </w:rPr>
      </w:pPr>
      <w:r>
        <w:rPr>
          <w:b w:val="0"/>
          <w:szCs w:val="24"/>
        </w:rPr>
        <w:t>Dokumentacja geologiczna: s</w:t>
      </w:r>
      <w:r>
        <w:rPr>
          <w:b w:val="0"/>
        </w:rPr>
        <w:t>prawozdanie z rozpoznania warunków gruntowo – wodnych</w:t>
      </w:r>
      <w:r>
        <w:rPr>
          <w:b w:val="0"/>
        </w:rPr>
        <w:br/>
        <w:t>w podłożu działek przeznaczonych pod zab</w:t>
      </w:r>
      <w:r>
        <w:rPr>
          <w:b w:val="0"/>
        </w:rPr>
        <w:t xml:space="preserve">udowę kompleksu basenowego z parkingami przy ul. Kościuszki w Głuchołazach, Województwo Opolskie. </w:t>
      </w:r>
    </w:p>
    <w:p w:rsidR="00000000" w:rsidRDefault="00BC1BDC">
      <w:pPr>
        <w:spacing w:after="0" w:line="360" w:lineRule="auto"/>
        <w:ind w:left="426"/>
        <w:rPr>
          <w:rFonts w:ascii="Times New Roman" w:hAnsi="Times New Roman"/>
          <w:sz w:val="24"/>
          <w:szCs w:val="24"/>
        </w:rPr>
      </w:pPr>
      <w:r>
        <w:rPr>
          <w:rFonts w:ascii="Times New Roman" w:hAnsi="Times New Roman"/>
          <w:bCs/>
          <w:sz w:val="24"/>
          <w:szCs w:val="24"/>
        </w:rPr>
        <w:t xml:space="preserve">Opracował zespół: </w:t>
      </w:r>
      <w:r>
        <w:rPr>
          <w:rFonts w:ascii="Times New Roman" w:hAnsi="Times New Roman"/>
          <w:sz w:val="24"/>
          <w:szCs w:val="24"/>
        </w:rPr>
        <w:t xml:space="preserve">mgr inż. Grzegorz </w:t>
      </w:r>
      <w:proofErr w:type="spellStart"/>
      <w:r>
        <w:rPr>
          <w:rFonts w:ascii="Times New Roman" w:hAnsi="Times New Roman"/>
          <w:sz w:val="24"/>
          <w:szCs w:val="24"/>
        </w:rPr>
        <w:t>Lukliński</w:t>
      </w:r>
      <w:proofErr w:type="spellEnd"/>
      <w:r>
        <w:rPr>
          <w:rFonts w:ascii="Times New Roman" w:hAnsi="Times New Roman"/>
          <w:sz w:val="24"/>
          <w:szCs w:val="24"/>
        </w:rPr>
        <w:t xml:space="preserve"> </w:t>
      </w:r>
      <w:proofErr w:type="spellStart"/>
      <w:r>
        <w:rPr>
          <w:rFonts w:ascii="Times New Roman" w:hAnsi="Times New Roman"/>
          <w:sz w:val="24"/>
          <w:szCs w:val="24"/>
        </w:rPr>
        <w:t>(up</w:t>
      </w:r>
      <w:proofErr w:type="spellEnd"/>
      <w:r>
        <w:rPr>
          <w:rFonts w:ascii="Times New Roman" w:hAnsi="Times New Roman"/>
          <w:sz w:val="24"/>
          <w:szCs w:val="24"/>
        </w:rPr>
        <w:t xml:space="preserve">r. </w:t>
      </w:r>
      <w:proofErr w:type="spellStart"/>
      <w:r>
        <w:rPr>
          <w:rFonts w:ascii="Times New Roman" w:hAnsi="Times New Roman"/>
          <w:sz w:val="24"/>
          <w:szCs w:val="24"/>
        </w:rPr>
        <w:t>geol</w:t>
      </w:r>
      <w:proofErr w:type="spellEnd"/>
      <w:r>
        <w:rPr>
          <w:rFonts w:ascii="Times New Roman" w:hAnsi="Times New Roman"/>
          <w:sz w:val="24"/>
          <w:szCs w:val="24"/>
        </w:rPr>
        <w:t xml:space="preserve">. nr VII-1465), mgr Bartosz </w:t>
      </w:r>
      <w:proofErr w:type="spellStart"/>
      <w:r>
        <w:rPr>
          <w:rFonts w:ascii="Times New Roman" w:hAnsi="Times New Roman"/>
          <w:sz w:val="24"/>
          <w:szCs w:val="24"/>
        </w:rPr>
        <w:t>Tylak</w:t>
      </w:r>
      <w:proofErr w:type="spellEnd"/>
      <w:r>
        <w:rPr>
          <w:rFonts w:ascii="Times New Roman" w:hAnsi="Times New Roman"/>
          <w:sz w:val="24"/>
          <w:szCs w:val="24"/>
        </w:rPr>
        <w:t>.</w:t>
      </w:r>
    </w:p>
    <w:p w:rsidR="00000000" w:rsidRDefault="00BC1BDC">
      <w:pPr>
        <w:pStyle w:val="Tytu"/>
        <w:spacing w:line="360" w:lineRule="auto"/>
        <w:ind w:left="426"/>
        <w:jc w:val="both"/>
        <w:rPr>
          <w:b w:val="0"/>
          <w:szCs w:val="24"/>
        </w:rPr>
      </w:pPr>
    </w:p>
    <w:p w:rsidR="00000000" w:rsidRDefault="00BC1BDC">
      <w:pPr>
        <w:spacing w:after="0" w:line="360" w:lineRule="auto"/>
        <w:ind w:firstLine="426"/>
        <w:rPr>
          <w:rFonts w:ascii="Times New Roman" w:hAnsi="Times New Roman"/>
          <w:b/>
          <w:sz w:val="24"/>
          <w:szCs w:val="24"/>
        </w:rPr>
      </w:pPr>
      <w:r>
        <w:rPr>
          <w:rFonts w:ascii="Times New Roman" w:hAnsi="Times New Roman"/>
          <w:b/>
          <w:sz w:val="24"/>
          <w:szCs w:val="24"/>
        </w:rPr>
        <w:t>WARUNKI GEOLOGICZNO – INŻYNIERSKIE</w:t>
      </w:r>
    </w:p>
    <w:p w:rsidR="00000000" w:rsidRDefault="00BC1BDC">
      <w:pPr>
        <w:pStyle w:val="Tekstpodstawowy21"/>
        <w:tabs>
          <w:tab w:val="left" w:pos="1276"/>
          <w:tab w:val="left" w:pos="1418"/>
        </w:tabs>
        <w:ind w:left="426"/>
        <w:rPr>
          <w:rFonts w:ascii="Times New Roman" w:hAnsi="Times New Roman" w:cs="Times New Roman"/>
          <w:szCs w:val="24"/>
        </w:rPr>
      </w:pPr>
      <w:r>
        <w:rPr>
          <w:rFonts w:ascii="Times New Roman" w:hAnsi="Times New Roman" w:cs="Times New Roman"/>
          <w:szCs w:val="24"/>
        </w:rPr>
        <w:t>Podłoże gruntowe działki przeb</w:t>
      </w:r>
      <w:r>
        <w:rPr>
          <w:rFonts w:ascii="Times New Roman" w:hAnsi="Times New Roman" w:cs="Times New Roman"/>
          <w:szCs w:val="24"/>
        </w:rPr>
        <w:t xml:space="preserve">adano do głębokości 3,0-5,0 m </w:t>
      </w:r>
      <w:proofErr w:type="spellStart"/>
      <w:r>
        <w:rPr>
          <w:rFonts w:ascii="Times New Roman" w:hAnsi="Times New Roman" w:cs="Times New Roman"/>
          <w:szCs w:val="24"/>
        </w:rPr>
        <w:t>p.p.t</w:t>
      </w:r>
      <w:proofErr w:type="spellEnd"/>
      <w:r>
        <w:rPr>
          <w:rFonts w:ascii="Times New Roman" w:hAnsi="Times New Roman" w:cs="Times New Roman"/>
          <w:szCs w:val="24"/>
        </w:rPr>
        <w:t xml:space="preserve">. Grunty rodzime przykryte są nienośną warstwą gleby o miąższości do 0,60 m lub nasypów niekontrolowanych </w:t>
      </w:r>
      <w:r>
        <w:rPr>
          <w:rFonts w:ascii="Times New Roman" w:hAnsi="Times New Roman" w:cs="Times New Roman"/>
          <w:szCs w:val="24"/>
        </w:rPr>
        <w:br/>
        <w:t xml:space="preserve">o miąższości do 1,00 m. Utwory rodzime sklasyfikowano zgodnie z Normą PN-86/B-02480 </w:t>
      </w:r>
      <w:r>
        <w:rPr>
          <w:rFonts w:ascii="Times New Roman" w:hAnsi="Times New Roman" w:cs="Times New Roman"/>
          <w:szCs w:val="24"/>
        </w:rPr>
        <w:br/>
        <w:t xml:space="preserve">i PN-B-02481 w następujących </w:t>
      </w:r>
      <w:r>
        <w:rPr>
          <w:rFonts w:ascii="Times New Roman" w:hAnsi="Times New Roman" w:cs="Times New Roman"/>
          <w:szCs w:val="24"/>
        </w:rPr>
        <w:t>warstwach geotechnicznych:</w:t>
      </w:r>
    </w:p>
    <w:p w:rsidR="00000000" w:rsidRDefault="00BC1BDC">
      <w:pPr>
        <w:tabs>
          <w:tab w:val="left" w:pos="1276"/>
          <w:tab w:val="left" w:pos="1418"/>
        </w:tabs>
        <w:spacing w:after="0" w:line="360" w:lineRule="auto"/>
        <w:ind w:left="426"/>
        <w:jc w:val="both"/>
        <w:rPr>
          <w:rFonts w:ascii="Times New Roman" w:hAnsi="Times New Roman"/>
          <w:b/>
          <w:sz w:val="24"/>
          <w:szCs w:val="24"/>
        </w:rPr>
      </w:pPr>
      <w:r>
        <w:rPr>
          <w:rFonts w:ascii="Times New Roman" w:hAnsi="Times New Roman"/>
          <w:b/>
          <w:sz w:val="24"/>
          <w:szCs w:val="24"/>
        </w:rPr>
        <w:t>Warstwa C</w:t>
      </w:r>
    </w:p>
    <w:p w:rsidR="00000000" w:rsidRDefault="00BC1BDC">
      <w:pPr>
        <w:pStyle w:val="Tekstpodstawowywcity22"/>
        <w:spacing w:after="0" w:line="360" w:lineRule="auto"/>
        <w:ind w:left="426" w:right="98"/>
        <w:jc w:val="both"/>
        <w:rPr>
          <w:rFonts w:ascii="Times New Roman" w:hAnsi="Times New Roman"/>
          <w:sz w:val="24"/>
          <w:szCs w:val="24"/>
        </w:rPr>
      </w:pPr>
      <w:r>
        <w:rPr>
          <w:rFonts w:ascii="Times New Roman" w:hAnsi="Times New Roman"/>
          <w:sz w:val="24"/>
          <w:szCs w:val="24"/>
        </w:rPr>
        <w:t xml:space="preserve">Twardoplastyczne </w:t>
      </w:r>
      <w:r>
        <w:rPr>
          <w:rFonts w:ascii="Times New Roman" w:hAnsi="Times New Roman"/>
          <w:sz w:val="24"/>
          <w:szCs w:val="24"/>
          <w:u w:val="single"/>
        </w:rPr>
        <w:t xml:space="preserve">piaski gliniaste (warstwy </w:t>
      </w:r>
      <w:proofErr w:type="spellStart"/>
      <w:r>
        <w:rPr>
          <w:rFonts w:ascii="Times New Roman" w:hAnsi="Times New Roman"/>
          <w:sz w:val="24"/>
          <w:szCs w:val="24"/>
          <w:u w:val="single"/>
        </w:rPr>
        <w:t>przewarstwiane</w:t>
      </w:r>
      <w:proofErr w:type="spellEnd"/>
      <w:r>
        <w:rPr>
          <w:rFonts w:ascii="Times New Roman" w:hAnsi="Times New Roman"/>
          <w:sz w:val="24"/>
          <w:szCs w:val="24"/>
          <w:u w:val="single"/>
        </w:rPr>
        <w:t xml:space="preserve"> piaskiem średnim i gliną pylastą)</w:t>
      </w:r>
      <w:r>
        <w:rPr>
          <w:rFonts w:ascii="Times New Roman" w:hAnsi="Times New Roman"/>
          <w:sz w:val="24"/>
          <w:szCs w:val="24"/>
        </w:rPr>
        <w:t xml:space="preserve"> o stopniu plastyczności </w:t>
      </w:r>
      <w:r>
        <w:rPr>
          <w:rFonts w:ascii="Times New Roman" w:hAnsi="Times New Roman"/>
          <w:b/>
          <w:bCs/>
          <w:sz w:val="24"/>
          <w:szCs w:val="24"/>
        </w:rPr>
        <w:t>I</w:t>
      </w:r>
      <w:r>
        <w:rPr>
          <w:rFonts w:ascii="Times New Roman" w:hAnsi="Times New Roman"/>
          <w:b/>
          <w:bCs/>
          <w:sz w:val="24"/>
          <w:szCs w:val="24"/>
          <w:vertAlign w:val="subscript"/>
        </w:rPr>
        <w:t>L</w:t>
      </w:r>
      <w:r>
        <w:rPr>
          <w:rFonts w:ascii="Times New Roman" w:hAnsi="Times New Roman"/>
          <w:b/>
          <w:bCs/>
          <w:sz w:val="24"/>
          <w:szCs w:val="24"/>
        </w:rPr>
        <w:t xml:space="preserve"> = 0,20</w:t>
      </w:r>
      <w:r>
        <w:rPr>
          <w:rFonts w:ascii="Times New Roman" w:hAnsi="Times New Roman"/>
          <w:sz w:val="24"/>
          <w:szCs w:val="24"/>
        </w:rPr>
        <w:t>. Gęstość właściwa 2,65 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 Gęstość objętościowa ρ = 2,15 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 xml:space="preserve">-3  </w:t>
      </w:r>
      <w:r>
        <w:rPr>
          <w:rFonts w:ascii="Times New Roman" w:hAnsi="Times New Roman"/>
          <w:sz w:val="24"/>
          <w:szCs w:val="24"/>
        </w:rPr>
        <w:t>przy wilgotności naturalne</w:t>
      </w:r>
      <w:r>
        <w:rPr>
          <w:rFonts w:ascii="Times New Roman" w:hAnsi="Times New Roman"/>
          <w:sz w:val="24"/>
          <w:szCs w:val="24"/>
        </w:rPr>
        <w:t xml:space="preserve">j </w:t>
      </w:r>
      <w:proofErr w:type="spellStart"/>
      <w:r>
        <w:rPr>
          <w:rFonts w:ascii="Times New Roman" w:hAnsi="Times New Roman"/>
          <w:sz w:val="24"/>
          <w:szCs w:val="24"/>
        </w:rPr>
        <w:t>Wn</w:t>
      </w:r>
      <w:proofErr w:type="spellEnd"/>
      <w:r>
        <w:rPr>
          <w:rFonts w:ascii="Times New Roman" w:hAnsi="Times New Roman"/>
          <w:sz w:val="24"/>
          <w:szCs w:val="24"/>
        </w:rPr>
        <w:t xml:space="preserve"> = 13%. Kąt tarcia wewnętrznego φ = 14,8</w:t>
      </w:r>
      <w:r>
        <w:rPr>
          <w:rFonts w:ascii="Times New Roman" w:hAnsi="Times New Roman"/>
          <w:sz w:val="24"/>
          <w:szCs w:val="24"/>
          <w:vertAlign w:val="superscript"/>
        </w:rPr>
        <w:t>O</w:t>
      </w:r>
      <w:r>
        <w:rPr>
          <w:rFonts w:ascii="Times New Roman" w:hAnsi="Times New Roman"/>
          <w:sz w:val="24"/>
          <w:szCs w:val="24"/>
        </w:rPr>
        <w:t xml:space="preserve">. Spójność Cu = 17 </w:t>
      </w:r>
      <w:proofErr w:type="spellStart"/>
      <w:r>
        <w:rPr>
          <w:rFonts w:ascii="Times New Roman" w:hAnsi="Times New Roman"/>
          <w:sz w:val="24"/>
          <w:szCs w:val="24"/>
        </w:rPr>
        <w:t>kPa</w:t>
      </w:r>
      <w:proofErr w:type="spellEnd"/>
      <w:r>
        <w:rPr>
          <w:rFonts w:ascii="Times New Roman" w:hAnsi="Times New Roman"/>
          <w:sz w:val="24"/>
          <w:szCs w:val="24"/>
        </w:rPr>
        <w:t xml:space="preserve">. </w:t>
      </w:r>
      <w:proofErr w:type="spellStart"/>
      <w:r>
        <w:rPr>
          <w:rFonts w:ascii="Times New Roman" w:hAnsi="Times New Roman"/>
          <w:sz w:val="24"/>
          <w:szCs w:val="24"/>
        </w:rPr>
        <w:t>Edometryczny</w:t>
      </w:r>
      <w:proofErr w:type="spellEnd"/>
      <w:r>
        <w:rPr>
          <w:rFonts w:ascii="Times New Roman" w:hAnsi="Times New Roman"/>
          <w:sz w:val="24"/>
          <w:szCs w:val="24"/>
        </w:rPr>
        <w:t xml:space="preserve"> moduł ściśliwości pierwotnej M</w:t>
      </w:r>
      <w:r>
        <w:rPr>
          <w:rFonts w:ascii="Times New Roman" w:hAnsi="Times New Roman"/>
          <w:sz w:val="24"/>
          <w:szCs w:val="24"/>
          <w:vertAlign w:val="subscript"/>
        </w:rPr>
        <w:t>0</w:t>
      </w:r>
      <w:r>
        <w:rPr>
          <w:rFonts w:ascii="Times New Roman" w:hAnsi="Times New Roman"/>
          <w:sz w:val="24"/>
          <w:szCs w:val="24"/>
        </w:rPr>
        <w:t xml:space="preserve"> = 29 </w:t>
      </w:r>
      <w:proofErr w:type="spellStart"/>
      <w:r>
        <w:rPr>
          <w:rFonts w:ascii="Times New Roman" w:hAnsi="Times New Roman"/>
          <w:sz w:val="24"/>
          <w:szCs w:val="24"/>
        </w:rPr>
        <w:t>MPa</w:t>
      </w:r>
      <w:proofErr w:type="spellEnd"/>
      <w:r>
        <w:rPr>
          <w:rFonts w:ascii="Times New Roman" w:hAnsi="Times New Roman"/>
          <w:sz w:val="24"/>
          <w:szCs w:val="24"/>
        </w:rPr>
        <w:t>, moduł pierwotny odkształcenia E</w:t>
      </w:r>
      <w:r>
        <w:rPr>
          <w:rFonts w:ascii="Times New Roman" w:hAnsi="Times New Roman"/>
          <w:sz w:val="24"/>
          <w:szCs w:val="24"/>
          <w:vertAlign w:val="subscript"/>
        </w:rPr>
        <w:t>0</w:t>
      </w:r>
      <w:r>
        <w:rPr>
          <w:rFonts w:ascii="Times New Roman" w:hAnsi="Times New Roman"/>
          <w:sz w:val="24"/>
          <w:szCs w:val="24"/>
        </w:rPr>
        <w:t xml:space="preserve"> = 20,5 </w:t>
      </w:r>
      <w:proofErr w:type="spellStart"/>
      <w:r>
        <w:rPr>
          <w:rFonts w:ascii="Times New Roman" w:hAnsi="Times New Roman"/>
          <w:sz w:val="24"/>
          <w:szCs w:val="24"/>
        </w:rPr>
        <w:t>MPa</w:t>
      </w:r>
      <w:proofErr w:type="spellEnd"/>
      <w:r>
        <w:rPr>
          <w:rFonts w:ascii="Times New Roman" w:hAnsi="Times New Roman"/>
          <w:sz w:val="24"/>
          <w:szCs w:val="24"/>
        </w:rPr>
        <w:t>.</w:t>
      </w:r>
    </w:p>
    <w:p w:rsidR="00000000" w:rsidRDefault="00BC1BDC">
      <w:pPr>
        <w:tabs>
          <w:tab w:val="left" w:pos="1276"/>
          <w:tab w:val="left" w:pos="1418"/>
        </w:tabs>
        <w:spacing w:after="0" w:line="360" w:lineRule="auto"/>
        <w:ind w:left="426"/>
        <w:jc w:val="both"/>
        <w:rPr>
          <w:rFonts w:ascii="Times New Roman" w:hAnsi="Times New Roman"/>
          <w:b/>
          <w:sz w:val="24"/>
          <w:szCs w:val="24"/>
        </w:rPr>
      </w:pPr>
      <w:r>
        <w:rPr>
          <w:rFonts w:ascii="Times New Roman" w:hAnsi="Times New Roman"/>
          <w:b/>
          <w:sz w:val="24"/>
          <w:szCs w:val="24"/>
        </w:rPr>
        <w:t>Warstwa II</w:t>
      </w:r>
    </w:p>
    <w:p w:rsidR="00000000" w:rsidRDefault="00BC1BDC">
      <w:pPr>
        <w:tabs>
          <w:tab w:val="left" w:pos="1276"/>
          <w:tab w:val="left" w:pos="1418"/>
        </w:tabs>
        <w:spacing w:after="0" w:line="360" w:lineRule="auto"/>
        <w:ind w:left="426"/>
        <w:jc w:val="both"/>
        <w:rPr>
          <w:rFonts w:ascii="Times New Roman" w:hAnsi="Times New Roman"/>
          <w:sz w:val="24"/>
          <w:szCs w:val="24"/>
        </w:rPr>
      </w:pPr>
      <w:r>
        <w:rPr>
          <w:rFonts w:ascii="Times New Roman" w:hAnsi="Times New Roman"/>
          <w:sz w:val="24"/>
          <w:szCs w:val="24"/>
        </w:rPr>
        <w:t xml:space="preserve">Średnio zagęszczone </w:t>
      </w:r>
      <w:r>
        <w:rPr>
          <w:rFonts w:ascii="Times New Roman" w:hAnsi="Times New Roman"/>
          <w:sz w:val="24"/>
          <w:szCs w:val="24"/>
          <w:u w:val="single"/>
        </w:rPr>
        <w:t xml:space="preserve">piaski średnie </w:t>
      </w:r>
      <w:proofErr w:type="spellStart"/>
      <w:r>
        <w:rPr>
          <w:rFonts w:ascii="Times New Roman" w:hAnsi="Times New Roman"/>
          <w:sz w:val="24"/>
          <w:szCs w:val="24"/>
          <w:u w:val="single"/>
        </w:rPr>
        <w:t>zaglinione</w:t>
      </w:r>
      <w:proofErr w:type="spellEnd"/>
      <w:r>
        <w:rPr>
          <w:rFonts w:ascii="Times New Roman" w:hAnsi="Times New Roman"/>
          <w:sz w:val="24"/>
          <w:szCs w:val="24"/>
        </w:rPr>
        <w:t xml:space="preserve"> o stopniu zagęszczenia </w:t>
      </w:r>
      <w:r>
        <w:rPr>
          <w:rFonts w:ascii="Times New Roman" w:hAnsi="Times New Roman"/>
          <w:b/>
          <w:bCs/>
          <w:sz w:val="24"/>
          <w:szCs w:val="24"/>
        </w:rPr>
        <w:t>I</w:t>
      </w:r>
      <w:r>
        <w:rPr>
          <w:rFonts w:ascii="Times New Roman" w:hAnsi="Times New Roman"/>
          <w:b/>
          <w:bCs/>
          <w:sz w:val="24"/>
          <w:szCs w:val="24"/>
          <w:vertAlign w:val="subscript"/>
        </w:rPr>
        <w:t>D</w:t>
      </w:r>
      <w:r>
        <w:rPr>
          <w:rFonts w:ascii="Times New Roman" w:hAnsi="Times New Roman"/>
          <w:b/>
          <w:bCs/>
          <w:sz w:val="24"/>
          <w:szCs w:val="24"/>
        </w:rPr>
        <w:t xml:space="preserve"> = 0,</w:t>
      </w:r>
      <w:r>
        <w:rPr>
          <w:rFonts w:ascii="Times New Roman" w:hAnsi="Times New Roman"/>
          <w:b/>
          <w:bCs/>
          <w:sz w:val="24"/>
          <w:szCs w:val="24"/>
        </w:rPr>
        <w:t>40</w:t>
      </w:r>
      <w:r>
        <w:rPr>
          <w:rFonts w:ascii="Times New Roman" w:hAnsi="Times New Roman"/>
          <w:sz w:val="24"/>
          <w:szCs w:val="24"/>
        </w:rPr>
        <w:t>. Gęstość właściwa 2,65 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 Gęstość objętościowa ρ = 1,85 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 xml:space="preserve"> dla gruntu wilgotnego przy wilgotności naturalnej </w:t>
      </w:r>
      <w:proofErr w:type="spellStart"/>
      <w:r>
        <w:rPr>
          <w:rFonts w:ascii="Times New Roman" w:hAnsi="Times New Roman"/>
          <w:sz w:val="24"/>
          <w:szCs w:val="24"/>
        </w:rPr>
        <w:t>Wn</w:t>
      </w:r>
      <w:proofErr w:type="spellEnd"/>
      <w:r>
        <w:rPr>
          <w:rFonts w:ascii="Times New Roman" w:hAnsi="Times New Roman"/>
          <w:sz w:val="24"/>
          <w:szCs w:val="24"/>
        </w:rPr>
        <w:t xml:space="preserve"> = 14%. Kąt tarcia wewnętrznego φ = 32,5</w:t>
      </w:r>
      <w:r>
        <w:rPr>
          <w:rFonts w:ascii="Times New Roman" w:hAnsi="Times New Roman"/>
          <w:sz w:val="24"/>
          <w:szCs w:val="24"/>
          <w:vertAlign w:val="superscript"/>
        </w:rPr>
        <w:t>O</w:t>
      </w:r>
      <w:r>
        <w:rPr>
          <w:rFonts w:ascii="Times New Roman" w:hAnsi="Times New Roman"/>
          <w:sz w:val="24"/>
          <w:szCs w:val="24"/>
        </w:rPr>
        <w:t xml:space="preserve">. </w:t>
      </w:r>
      <w:proofErr w:type="spellStart"/>
      <w:r>
        <w:rPr>
          <w:rFonts w:ascii="Times New Roman" w:hAnsi="Times New Roman"/>
          <w:sz w:val="24"/>
          <w:szCs w:val="24"/>
        </w:rPr>
        <w:t>Edometryczny</w:t>
      </w:r>
      <w:proofErr w:type="spellEnd"/>
      <w:r>
        <w:rPr>
          <w:rFonts w:ascii="Times New Roman" w:hAnsi="Times New Roman"/>
          <w:sz w:val="24"/>
          <w:szCs w:val="24"/>
        </w:rPr>
        <w:t xml:space="preserve"> moduł ściśliwości pierwotnej M</w:t>
      </w:r>
      <w:r>
        <w:rPr>
          <w:rFonts w:ascii="Times New Roman" w:hAnsi="Times New Roman"/>
          <w:sz w:val="24"/>
          <w:szCs w:val="24"/>
          <w:vertAlign w:val="subscript"/>
        </w:rPr>
        <w:t>0</w:t>
      </w:r>
      <w:r>
        <w:rPr>
          <w:rFonts w:ascii="Times New Roman" w:hAnsi="Times New Roman"/>
          <w:sz w:val="24"/>
          <w:szCs w:val="24"/>
        </w:rPr>
        <w:t xml:space="preserve"> = 83 </w:t>
      </w:r>
      <w:proofErr w:type="spellStart"/>
      <w:r>
        <w:rPr>
          <w:rFonts w:ascii="Times New Roman" w:hAnsi="Times New Roman"/>
          <w:sz w:val="24"/>
          <w:szCs w:val="24"/>
        </w:rPr>
        <w:t>MPa</w:t>
      </w:r>
      <w:proofErr w:type="spellEnd"/>
      <w:r>
        <w:rPr>
          <w:rFonts w:ascii="Times New Roman" w:hAnsi="Times New Roman"/>
          <w:sz w:val="24"/>
          <w:szCs w:val="24"/>
        </w:rPr>
        <w:t>, moduł pierwotny odkształcenia E</w:t>
      </w:r>
      <w:r>
        <w:rPr>
          <w:rFonts w:ascii="Times New Roman" w:hAnsi="Times New Roman"/>
          <w:sz w:val="24"/>
          <w:szCs w:val="24"/>
          <w:vertAlign w:val="subscript"/>
        </w:rPr>
        <w:t>0</w:t>
      </w:r>
      <w:r>
        <w:rPr>
          <w:rFonts w:ascii="Times New Roman" w:hAnsi="Times New Roman"/>
          <w:sz w:val="24"/>
          <w:szCs w:val="24"/>
        </w:rPr>
        <w:t xml:space="preserve"> = 67</w:t>
      </w:r>
      <w:r>
        <w:rPr>
          <w:rFonts w:ascii="Times New Roman" w:hAnsi="Times New Roman"/>
          <w:sz w:val="24"/>
          <w:szCs w:val="24"/>
        </w:rPr>
        <w:t xml:space="preserve"> </w:t>
      </w:r>
      <w:proofErr w:type="spellStart"/>
      <w:r>
        <w:rPr>
          <w:rFonts w:ascii="Times New Roman" w:hAnsi="Times New Roman"/>
          <w:sz w:val="24"/>
          <w:szCs w:val="24"/>
        </w:rPr>
        <w:t>MPa</w:t>
      </w:r>
      <w:proofErr w:type="spellEnd"/>
      <w:r>
        <w:rPr>
          <w:rFonts w:ascii="Times New Roman" w:hAnsi="Times New Roman"/>
          <w:sz w:val="24"/>
          <w:szCs w:val="24"/>
        </w:rPr>
        <w:t>.</w:t>
      </w:r>
    </w:p>
    <w:p w:rsidR="00000000" w:rsidRDefault="00BC1BDC">
      <w:pPr>
        <w:tabs>
          <w:tab w:val="left" w:pos="1276"/>
          <w:tab w:val="left" w:pos="1418"/>
        </w:tabs>
        <w:spacing w:after="0" w:line="360" w:lineRule="auto"/>
        <w:ind w:left="426"/>
        <w:jc w:val="both"/>
        <w:rPr>
          <w:rFonts w:ascii="Times New Roman" w:hAnsi="Times New Roman"/>
          <w:b/>
          <w:sz w:val="24"/>
          <w:szCs w:val="24"/>
        </w:rPr>
      </w:pPr>
      <w:r>
        <w:rPr>
          <w:rFonts w:ascii="Times New Roman" w:hAnsi="Times New Roman"/>
          <w:b/>
          <w:sz w:val="24"/>
          <w:szCs w:val="24"/>
        </w:rPr>
        <w:t>Warstwa I</w:t>
      </w:r>
    </w:p>
    <w:p w:rsidR="00000000" w:rsidRDefault="00BC1BDC">
      <w:pPr>
        <w:tabs>
          <w:tab w:val="left" w:pos="1276"/>
          <w:tab w:val="left" w:pos="1418"/>
        </w:tabs>
        <w:spacing w:after="0" w:line="360" w:lineRule="auto"/>
        <w:ind w:left="426"/>
        <w:jc w:val="both"/>
        <w:rPr>
          <w:rFonts w:ascii="Times New Roman" w:hAnsi="Times New Roman"/>
          <w:sz w:val="24"/>
          <w:szCs w:val="24"/>
        </w:rPr>
      </w:pPr>
      <w:r>
        <w:rPr>
          <w:rFonts w:ascii="Times New Roman" w:hAnsi="Times New Roman"/>
          <w:sz w:val="24"/>
          <w:szCs w:val="24"/>
        </w:rPr>
        <w:t xml:space="preserve">Średnio zagęszczone </w:t>
      </w:r>
      <w:r>
        <w:rPr>
          <w:rFonts w:ascii="Times New Roman" w:hAnsi="Times New Roman"/>
          <w:sz w:val="24"/>
          <w:szCs w:val="24"/>
          <w:u w:val="single"/>
        </w:rPr>
        <w:t>żwiry i pospółki (warstwy z kamieniami)</w:t>
      </w:r>
      <w:r>
        <w:rPr>
          <w:rFonts w:ascii="Times New Roman" w:hAnsi="Times New Roman"/>
          <w:sz w:val="24"/>
          <w:szCs w:val="24"/>
        </w:rPr>
        <w:t xml:space="preserve"> o stopniu zagęszczenia </w:t>
      </w:r>
      <w:r>
        <w:rPr>
          <w:rFonts w:ascii="Times New Roman" w:hAnsi="Times New Roman"/>
          <w:sz w:val="24"/>
          <w:szCs w:val="24"/>
        </w:rPr>
        <w:br/>
      </w:r>
      <w:r>
        <w:rPr>
          <w:rFonts w:ascii="Times New Roman" w:hAnsi="Times New Roman"/>
          <w:b/>
          <w:bCs/>
          <w:sz w:val="24"/>
          <w:szCs w:val="24"/>
        </w:rPr>
        <w:t>I</w:t>
      </w:r>
      <w:r>
        <w:rPr>
          <w:rFonts w:ascii="Times New Roman" w:hAnsi="Times New Roman"/>
          <w:b/>
          <w:bCs/>
          <w:sz w:val="24"/>
          <w:szCs w:val="24"/>
          <w:vertAlign w:val="subscript"/>
        </w:rPr>
        <w:t>D</w:t>
      </w:r>
      <w:r>
        <w:rPr>
          <w:rFonts w:ascii="Times New Roman" w:hAnsi="Times New Roman"/>
          <w:b/>
          <w:bCs/>
          <w:sz w:val="24"/>
          <w:szCs w:val="24"/>
        </w:rPr>
        <w:t xml:space="preserve"> = 0,40</w:t>
      </w:r>
      <w:r>
        <w:rPr>
          <w:rFonts w:ascii="Times New Roman" w:hAnsi="Times New Roman"/>
          <w:sz w:val="24"/>
          <w:szCs w:val="24"/>
        </w:rPr>
        <w:t>. Gęstość właściwa 2,65 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 Gęstość objętościowa ρ = 1,90 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 xml:space="preserve"> dla gruntu wilgotnego przy wilgotności naturalnej </w:t>
      </w:r>
      <w:proofErr w:type="spellStart"/>
      <w:r>
        <w:rPr>
          <w:rFonts w:ascii="Times New Roman" w:hAnsi="Times New Roman"/>
          <w:sz w:val="24"/>
          <w:szCs w:val="24"/>
        </w:rPr>
        <w:t>Wn</w:t>
      </w:r>
      <w:proofErr w:type="spellEnd"/>
      <w:r>
        <w:rPr>
          <w:rFonts w:ascii="Times New Roman" w:hAnsi="Times New Roman"/>
          <w:sz w:val="24"/>
          <w:szCs w:val="24"/>
        </w:rPr>
        <w:t xml:space="preserve"> = 12% oraz ρ = 2,05 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 xml:space="preserve"> d</w:t>
      </w:r>
      <w:r>
        <w:rPr>
          <w:rFonts w:ascii="Times New Roman" w:hAnsi="Times New Roman"/>
          <w:sz w:val="24"/>
          <w:szCs w:val="24"/>
        </w:rPr>
        <w:t xml:space="preserve">la gruntu mokrego przy </w:t>
      </w:r>
      <w:proofErr w:type="spellStart"/>
      <w:r>
        <w:rPr>
          <w:rFonts w:ascii="Times New Roman" w:hAnsi="Times New Roman"/>
          <w:sz w:val="24"/>
          <w:szCs w:val="24"/>
        </w:rPr>
        <w:t>Wn</w:t>
      </w:r>
      <w:proofErr w:type="spellEnd"/>
      <w:r>
        <w:rPr>
          <w:rFonts w:ascii="Times New Roman" w:hAnsi="Times New Roman"/>
          <w:sz w:val="24"/>
          <w:szCs w:val="24"/>
        </w:rPr>
        <w:t xml:space="preserve"> = 18%. Kąt tarcia wewnętrznego φ = 37,8</w:t>
      </w:r>
      <w:r>
        <w:rPr>
          <w:rFonts w:ascii="Times New Roman" w:hAnsi="Times New Roman"/>
          <w:sz w:val="24"/>
          <w:szCs w:val="24"/>
          <w:vertAlign w:val="superscript"/>
        </w:rPr>
        <w:t>O</w:t>
      </w:r>
      <w:r>
        <w:rPr>
          <w:rFonts w:ascii="Times New Roman" w:hAnsi="Times New Roman"/>
          <w:sz w:val="24"/>
          <w:szCs w:val="24"/>
        </w:rPr>
        <w:t xml:space="preserve">. </w:t>
      </w:r>
      <w:proofErr w:type="spellStart"/>
      <w:r>
        <w:rPr>
          <w:rFonts w:ascii="Times New Roman" w:hAnsi="Times New Roman"/>
          <w:sz w:val="24"/>
          <w:szCs w:val="24"/>
        </w:rPr>
        <w:t>Edometryczny</w:t>
      </w:r>
      <w:proofErr w:type="spellEnd"/>
      <w:r>
        <w:rPr>
          <w:rFonts w:ascii="Times New Roman" w:hAnsi="Times New Roman"/>
          <w:sz w:val="24"/>
          <w:szCs w:val="24"/>
        </w:rPr>
        <w:t xml:space="preserve"> moduł ściśliwości pierwotnej M</w:t>
      </w:r>
      <w:r>
        <w:rPr>
          <w:rFonts w:ascii="Times New Roman" w:hAnsi="Times New Roman"/>
          <w:sz w:val="24"/>
          <w:szCs w:val="24"/>
          <w:vertAlign w:val="subscript"/>
        </w:rPr>
        <w:t>0</w:t>
      </w:r>
      <w:r>
        <w:rPr>
          <w:rFonts w:ascii="Times New Roman" w:hAnsi="Times New Roman"/>
          <w:sz w:val="24"/>
          <w:szCs w:val="24"/>
        </w:rPr>
        <w:t xml:space="preserve"> = 135 </w:t>
      </w:r>
      <w:proofErr w:type="spellStart"/>
      <w:r>
        <w:rPr>
          <w:rFonts w:ascii="Times New Roman" w:hAnsi="Times New Roman"/>
          <w:sz w:val="24"/>
          <w:szCs w:val="24"/>
        </w:rPr>
        <w:t>MPa</w:t>
      </w:r>
      <w:proofErr w:type="spellEnd"/>
      <w:r>
        <w:rPr>
          <w:rFonts w:ascii="Times New Roman" w:hAnsi="Times New Roman"/>
          <w:sz w:val="24"/>
          <w:szCs w:val="24"/>
        </w:rPr>
        <w:t>, moduł pierwotny odkształcenia E</w:t>
      </w:r>
      <w:r>
        <w:rPr>
          <w:rFonts w:ascii="Times New Roman" w:hAnsi="Times New Roman"/>
          <w:sz w:val="24"/>
          <w:szCs w:val="24"/>
          <w:vertAlign w:val="subscript"/>
        </w:rPr>
        <w:t>0</w:t>
      </w:r>
      <w:r>
        <w:rPr>
          <w:rFonts w:ascii="Times New Roman" w:hAnsi="Times New Roman"/>
          <w:sz w:val="24"/>
          <w:szCs w:val="24"/>
        </w:rPr>
        <w:t xml:space="preserve"> = 120 </w:t>
      </w:r>
      <w:proofErr w:type="spellStart"/>
      <w:r>
        <w:rPr>
          <w:rFonts w:ascii="Times New Roman" w:hAnsi="Times New Roman"/>
          <w:sz w:val="24"/>
          <w:szCs w:val="24"/>
        </w:rPr>
        <w:t>MPa</w:t>
      </w:r>
      <w:proofErr w:type="spellEnd"/>
      <w:r>
        <w:rPr>
          <w:rFonts w:ascii="Times New Roman" w:hAnsi="Times New Roman"/>
          <w:sz w:val="24"/>
          <w:szCs w:val="24"/>
        </w:rPr>
        <w:t>.</w:t>
      </w:r>
    </w:p>
    <w:p w:rsidR="00000000" w:rsidRDefault="00BC1BDC">
      <w:pPr>
        <w:pStyle w:val="Tekstpodstawowywcity22"/>
        <w:spacing w:after="0" w:line="360" w:lineRule="auto"/>
        <w:ind w:left="426" w:right="98"/>
        <w:jc w:val="both"/>
        <w:rPr>
          <w:rFonts w:ascii="Times New Roman" w:hAnsi="Times New Roman"/>
          <w:sz w:val="24"/>
          <w:szCs w:val="24"/>
        </w:rPr>
      </w:pPr>
    </w:p>
    <w:p w:rsidR="00000000" w:rsidRDefault="00BC1BDC">
      <w:pPr>
        <w:pStyle w:val="Tekstpodstawowy"/>
        <w:spacing w:line="360" w:lineRule="auto"/>
        <w:ind w:left="426"/>
        <w:jc w:val="both"/>
      </w:pPr>
      <w:r>
        <w:t>Szczegółowy układ przestrzenny wydzielonych warstw geotechnicznych przedstawiono na kar</w:t>
      </w:r>
      <w:r>
        <w:t>tach otworów geotechnicznych [zał. nr 3,1–3,8] i przekrojach geotechnicznych [zał. nr 5,1–5,5], a parametry fizyczno - mechaniczne dla tych warstw zawarto w tabeli [zał. nr 4].</w:t>
      </w:r>
    </w:p>
    <w:p w:rsidR="00000000" w:rsidRDefault="00BC1BDC">
      <w:pPr>
        <w:spacing w:after="0"/>
        <w:ind w:left="426"/>
        <w:rPr>
          <w:rFonts w:ascii="Times New Roman" w:hAnsi="Times New Roman"/>
          <w:b/>
          <w:sz w:val="24"/>
          <w:szCs w:val="24"/>
        </w:rPr>
      </w:pPr>
    </w:p>
    <w:p w:rsidR="00000000" w:rsidRDefault="00BC1BDC">
      <w:pPr>
        <w:spacing w:after="0"/>
        <w:ind w:left="426"/>
        <w:rPr>
          <w:rFonts w:ascii="Times New Roman" w:hAnsi="Times New Roman"/>
          <w:b/>
          <w:sz w:val="24"/>
          <w:szCs w:val="24"/>
        </w:rPr>
      </w:pPr>
      <w:r>
        <w:rPr>
          <w:rFonts w:ascii="Times New Roman" w:hAnsi="Times New Roman"/>
          <w:b/>
          <w:sz w:val="24"/>
          <w:szCs w:val="24"/>
        </w:rPr>
        <w:t>WARUNKI HYDROGEOLOGICZNE</w:t>
      </w:r>
    </w:p>
    <w:p w:rsidR="00000000" w:rsidRDefault="00BC1BDC">
      <w:pPr>
        <w:spacing w:after="0" w:line="360" w:lineRule="auto"/>
        <w:ind w:left="426"/>
        <w:rPr>
          <w:rFonts w:ascii="Times New Roman" w:hAnsi="Times New Roman"/>
          <w:szCs w:val="24"/>
        </w:rPr>
      </w:pPr>
      <w:r>
        <w:rPr>
          <w:rFonts w:ascii="Times New Roman" w:hAnsi="Times New Roman"/>
          <w:szCs w:val="24"/>
        </w:rPr>
        <w:t>Wodę gruntową rozpoznano we wszystkich otworach. Pier</w:t>
      </w:r>
      <w:r>
        <w:rPr>
          <w:rFonts w:ascii="Times New Roman" w:hAnsi="Times New Roman"/>
          <w:szCs w:val="24"/>
        </w:rPr>
        <w:t xml:space="preserve">wszy poziom wodonośny charakteryzuje się swobodnym zwierciadłem. Swobodny poziom wody nawiercono na głębokościach 2,00 – 2,80 m </w:t>
      </w:r>
      <w:proofErr w:type="spellStart"/>
      <w:r>
        <w:rPr>
          <w:rFonts w:ascii="Times New Roman" w:hAnsi="Times New Roman"/>
          <w:szCs w:val="24"/>
        </w:rPr>
        <w:t>p.p.t</w:t>
      </w:r>
      <w:proofErr w:type="spellEnd"/>
      <w:r>
        <w:rPr>
          <w:rFonts w:ascii="Times New Roman" w:hAnsi="Times New Roman"/>
          <w:szCs w:val="24"/>
        </w:rPr>
        <w:t xml:space="preserve">. co odpowiada rzędnym bezwzględnym </w:t>
      </w:r>
      <w:r>
        <w:rPr>
          <w:rFonts w:ascii="Times New Roman" w:hAnsi="Times New Roman"/>
          <w:b/>
          <w:bCs/>
          <w:szCs w:val="24"/>
        </w:rPr>
        <w:t>277,65 – 278,33</w:t>
      </w:r>
      <w:r>
        <w:rPr>
          <w:rFonts w:ascii="Times New Roman" w:hAnsi="Times New Roman"/>
          <w:szCs w:val="24"/>
        </w:rPr>
        <w:t xml:space="preserve"> m n.p.m.</w:t>
      </w:r>
    </w:p>
    <w:p w:rsidR="00000000" w:rsidRDefault="00BC1BDC">
      <w:pPr>
        <w:pStyle w:val="Tekstpodstawowy21"/>
        <w:ind w:left="426"/>
        <w:rPr>
          <w:rFonts w:ascii="Times New Roman" w:hAnsi="Times New Roman" w:cs="Times New Roman"/>
          <w:szCs w:val="24"/>
        </w:rPr>
      </w:pPr>
      <w:r>
        <w:rPr>
          <w:rFonts w:ascii="Times New Roman" w:hAnsi="Times New Roman" w:cs="Times New Roman"/>
          <w:szCs w:val="24"/>
        </w:rPr>
        <w:t>Warstwy wodonośne zbudowane są ze wszystkich opisanych rodzajó</w:t>
      </w:r>
      <w:r>
        <w:rPr>
          <w:rFonts w:ascii="Times New Roman" w:hAnsi="Times New Roman" w:cs="Times New Roman"/>
          <w:szCs w:val="24"/>
        </w:rPr>
        <w:t>w gruntów sypkich, od piasków średnich do pospółek i żwirów.</w:t>
      </w:r>
    </w:p>
    <w:p w:rsidR="00000000" w:rsidRDefault="00BC1BDC">
      <w:pPr>
        <w:pStyle w:val="Tekstpodstawowy21"/>
        <w:ind w:left="426"/>
        <w:rPr>
          <w:rFonts w:ascii="Times New Roman" w:hAnsi="Times New Roman" w:cs="Times New Roman"/>
          <w:szCs w:val="24"/>
        </w:rPr>
      </w:pPr>
      <w:r>
        <w:rPr>
          <w:rFonts w:ascii="Times New Roman" w:hAnsi="Times New Roman" w:cs="Times New Roman"/>
          <w:szCs w:val="24"/>
        </w:rPr>
        <w:t>Grunty sypkie charakteryzują się bardzo dobrymi cechami filtracyjnymi.</w:t>
      </w:r>
    </w:p>
    <w:p w:rsidR="00000000" w:rsidRDefault="00BC1BDC">
      <w:pPr>
        <w:pStyle w:val="Tekstpodstawowy21"/>
        <w:ind w:left="426"/>
        <w:rPr>
          <w:rFonts w:ascii="Times New Roman" w:hAnsi="Times New Roman" w:cs="Times New Roman"/>
          <w:szCs w:val="24"/>
        </w:rPr>
      </w:pPr>
      <w:r>
        <w:rPr>
          <w:rFonts w:ascii="Times New Roman" w:hAnsi="Times New Roman" w:cs="Times New Roman"/>
          <w:szCs w:val="24"/>
        </w:rPr>
        <w:t>Pomierzony stan wód gruntowych, w okresie badań – luty 2013, przy uwzględnieniu swobodnego poziomu wód oraz wypełnienie wars</w:t>
      </w:r>
      <w:r>
        <w:rPr>
          <w:rFonts w:ascii="Times New Roman" w:hAnsi="Times New Roman" w:cs="Times New Roman"/>
          <w:szCs w:val="24"/>
        </w:rPr>
        <w:t>tw wodonośnych można uznać za średni. Należy założyć wahanie poziomu wody gruntowej w amplitudzie +/- 0,50 m.</w:t>
      </w:r>
    </w:p>
    <w:p w:rsidR="00000000" w:rsidRDefault="00BC1BDC">
      <w:pPr>
        <w:pStyle w:val="Tekstpodstawowy21"/>
        <w:ind w:left="426"/>
        <w:rPr>
          <w:rFonts w:ascii="Times New Roman" w:hAnsi="Times New Roman" w:cs="Times New Roman"/>
          <w:szCs w:val="24"/>
        </w:rPr>
      </w:pPr>
    </w:p>
    <w:p w:rsidR="00000000" w:rsidRDefault="00BC1BDC">
      <w:pPr>
        <w:pStyle w:val="Tekstpodstawowywcity21"/>
        <w:spacing w:line="360" w:lineRule="auto"/>
        <w:ind w:left="426" w:right="-1" w:firstLine="0"/>
        <w:jc w:val="both"/>
        <w:rPr>
          <w:rFonts w:ascii="Times New Roman" w:hAnsi="Times New Roman"/>
          <w:b/>
          <w:szCs w:val="24"/>
        </w:rPr>
      </w:pPr>
      <w:r>
        <w:rPr>
          <w:rFonts w:ascii="Times New Roman" w:hAnsi="Times New Roman"/>
          <w:b/>
          <w:szCs w:val="24"/>
        </w:rPr>
        <w:t>WNIOSKI i UWAGI KOŃCOWE</w:t>
      </w:r>
    </w:p>
    <w:p w:rsidR="00000000" w:rsidRDefault="00BC1BDC">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Na podstawie wykonanych wierceń stwierdza się, że podłoże gruntowe przedmiotowej działki, w przebadanej strefie do głębok</w:t>
      </w:r>
      <w:r>
        <w:rPr>
          <w:rFonts w:ascii="Times New Roman" w:hAnsi="Times New Roman" w:cs="Times New Roman"/>
          <w:szCs w:val="24"/>
        </w:rPr>
        <w:t>ości 3,0-5,0 m, budują czwartorzędowe plejstoceńskie i holoceńskie osady rzeczne wykształcone w formie średnio zagęszczonych utworów sypkich (piaski średnie i żwiry - pospółki) z warstwami piasków gliniastych w stanie twardoplastycznym. Na osadach rodzimyc</w:t>
      </w:r>
      <w:r>
        <w:rPr>
          <w:rFonts w:ascii="Times New Roman" w:hAnsi="Times New Roman" w:cs="Times New Roman"/>
          <w:szCs w:val="24"/>
        </w:rPr>
        <w:t>h wykształciła się warstwa gleby.</w:t>
      </w:r>
    </w:p>
    <w:p w:rsidR="00000000" w:rsidRDefault="00BC1BDC">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 xml:space="preserve">Podłoże cechuje się niewielką zmiennością litologiczną i genetyczną. Utwory występują horyzontalnie. Nie stwierdzono występowania gruntów słabonośnych i organicznych. </w:t>
      </w:r>
    </w:p>
    <w:p w:rsidR="00000000" w:rsidRDefault="00BC1BDC">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Zalegające pod warstwą nienośnej gleby podłoże rodzime</w:t>
      </w:r>
      <w:r>
        <w:rPr>
          <w:rFonts w:ascii="Times New Roman" w:hAnsi="Times New Roman" w:cs="Times New Roman"/>
          <w:szCs w:val="24"/>
        </w:rPr>
        <w:t xml:space="preserve"> scharakteryzowano                   pod względem geologiczno – inżynierskim wydzielając warstwy geotechniczne zgodnie                   z tabelą - zał. nr 4, wg której należy przyjąć wartości charakterystyczne parametrów wytrzymałościowych do obliczeń sta</w:t>
      </w:r>
      <w:r>
        <w:rPr>
          <w:rFonts w:ascii="Times New Roman" w:hAnsi="Times New Roman" w:cs="Times New Roman"/>
          <w:szCs w:val="24"/>
        </w:rPr>
        <w:t>tycznych.</w:t>
      </w:r>
    </w:p>
    <w:p w:rsidR="00000000" w:rsidRDefault="00BC1BDC">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 xml:space="preserve">Podłoże budują głównie grunty sypkie warstwy </w:t>
      </w:r>
      <w:r>
        <w:rPr>
          <w:rFonts w:ascii="Times New Roman" w:hAnsi="Times New Roman" w:cs="Times New Roman"/>
          <w:b/>
          <w:bCs/>
          <w:szCs w:val="24"/>
        </w:rPr>
        <w:t xml:space="preserve">I </w:t>
      </w:r>
      <w:r>
        <w:rPr>
          <w:rFonts w:ascii="Times New Roman" w:hAnsi="Times New Roman" w:cs="Times New Roman"/>
          <w:szCs w:val="24"/>
        </w:rPr>
        <w:t>– żwiry i pospółki o ustalonym stopniu zagęszczenia</w:t>
      </w:r>
      <w:r>
        <w:rPr>
          <w:rFonts w:ascii="Times New Roman" w:hAnsi="Times New Roman" w:cs="Times New Roman"/>
          <w:b/>
          <w:bCs/>
          <w:szCs w:val="24"/>
        </w:rPr>
        <w:t xml:space="preserve"> I</w:t>
      </w:r>
      <w:r>
        <w:rPr>
          <w:rFonts w:ascii="Times New Roman" w:hAnsi="Times New Roman" w:cs="Times New Roman"/>
          <w:b/>
          <w:bCs/>
          <w:szCs w:val="24"/>
          <w:vertAlign w:val="subscript"/>
        </w:rPr>
        <w:t xml:space="preserve">D </w:t>
      </w:r>
      <w:r>
        <w:rPr>
          <w:rFonts w:ascii="Times New Roman" w:hAnsi="Times New Roman" w:cs="Times New Roman"/>
          <w:b/>
          <w:bCs/>
          <w:szCs w:val="24"/>
        </w:rPr>
        <w:t xml:space="preserve">= 0,40 </w:t>
      </w:r>
      <w:r>
        <w:rPr>
          <w:rFonts w:ascii="Times New Roman" w:hAnsi="Times New Roman" w:cs="Times New Roman"/>
          <w:szCs w:val="24"/>
        </w:rPr>
        <w:t xml:space="preserve">charakteryzujące się dobrymi parametrami wytrzymałościowymi. Opisane piaski średnie warstwy </w:t>
      </w:r>
      <w:r>
        <w:rPr>
          <w:rFonts w:ascii="Times New Roman" w:hAnsi="Times New Roman" w:cs="Times New Roman"/>
          <w:b/>
          <w:bCs/>
          <w:szCs w:val="24"/>
        </w:rPr>
        <w:t>II</w:t>
      </w:r>
      <w:r>
        <w:rPr>
          <w:rFonts w:ascii="Times New Roman" w:hAnsi="Times New Roman" w:cs="Times New Roman"/>
          <w:szCs w:val="24"/>
        </w:rPr>
        <w:t xml:space="preserve"> cechują się również zagęszczeniem </w:t>
      </w:r>
      <w:r>
        <w:rPr>
          <w:rFonts w:ascii="Times New Roman" w:hAnsi="Times New Roman" w:cs="Times New Roman"/>
          <w:b/>
          <w:bCs/>
          <w:szCs w:val="24"/>
        </w:rPr>
        <w:t>I</w:t>
      </w:r>
      <w:r>
        <w:rPr>
          <w:rFonts w:ascii="Times New Roman" w:hAnsi="Times New Roman" w:cs="Times New Roman"/>
          <w:b/>
          <w:bCs/>
          <w:szCs w:val="24"/>
          <w:vertAlign w:val="subscript"/>
        </w:rPr>
        <w:t>D</w:t>
      </w:r>
      <w:r>
        <w:rPr>
          <w:rFonts w:ascii="Times New Roman" w:hAnsi="Times New Roman" w:cs="Times New Roman"/>
          <w:b/>
          <w:bCs/>
          <w:szCs w:val="24"/>
        </w:rPr>
        <w:t xml:space="preserve"> = 0,4</w:t>
      </w:r>
      <w:r>
        <w:rPr>
          <w:rFonts w:ascii="Times New Roman" w:hAnsi="Times New Roman" w:cs="Times New Roman"/>
          <w:b/>
          <w:bCs/>
          <w:szCs w:val="24"/>
        </w:rPr>
        <w:t>0</w:t>
      </w:r>
      <w:r>
        <w:rPr>
          <w:rFonts w:ascii="Times New Roman" w:hAnsi="Times New Roman" w:cs="Times New Roman"/>
          <w:szCs w:val="24"/>
        </w:rPr>
        <w:t xml:space="preserve"> i dobrymi parametrami wytrzymałościowymi. Wszystkie grunty sypkie spełniają warunki posadowienia bezpośredniego na nich obiektów budowlanych.</w:t>
      </w:r>
    </w:p>
    <w:p w:rsidR="00000000" w:rsidRDefault="00BC1BDC">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 xml:space="preserve">Występujące głownie w stropowej części podłoża piaski gliniaste warstwy </w:t>
      </w:r>
      <w:r>
        <w:rPr>
          <w:rFonts w:ascii="Times New Roman" w:hAnsi="Times New Roman" w:cs="Times New Roman"/>
          <w:b/>
          <w:bCs/>
          <w:szCs w:val="24"/>
        </w:rPr>
        <w:t>C</w:t>
      </w:r>
      <w:r>
        <w:rPr>
          <w:rFonts w:ascii="Times New Roman" w:hAnsi="Times New Roman" w:cs="Times New Roman"/>
          <w:szCs w:val="24"/>
        </w:rPr>
        <w:t xml:space="preserve"> o ustalonym stopniu plastyczności </w:t>
      </w:r>
      <w:r>
        <w:rPr>
          <w:rFonts w:ascii="Times New Roman" w:hAnsi="Times New Roman" w:cs="Times New Roman"/>
          <w:b/>
          <w:bCs/>
          <w:szCs w:val="24"/>
        </w:rPr>
        <w:t>I</w:t>
      </w:r>
      <w:r>
        <w:rPr>
          <w:rFonts w:ascii="Times New Roman" w:hAnsi="Times New Roman" w:cs="Times New Roman"/>
          <w:b/>
          <w:bCs/>
          <w:szCs w:val="24"/>
          <w:vertAlign w:val="subscript"/>
        </w:rPr>
        <w:t>L</w:t>
      </w:r>
      <w:r>
        <w:rPr>
          <w:rFonts w:ascii="Times New Roman" w:hAnsi="Times New Roman" w:cs="Times New Roman"/>
          <w:b/>
          <w:bCs/>
          <w:szCs w:val="24"/>
        </w:rPr>
        <w:t xml:space="preserve"> =</w:t>
      </w:r>
      <w:r>
        <w:rPr>
          <w:rFonts w:ascii="Times New Roman" w:hAnsi="Times New Roman" w:cs="Times New Roman"/>
          <w:b/>
          <w:bCs/>
          <w:szCs w:val="24"/>
        </w:rPr>
        <w:t xml:space="preserve"> 0,20 </w:t>
      </w:r>
      <w:r>
        <w:rPr>
          <w:rFonts w:ascii="Times New Roman" w:hAnsi="Times New Roman" w:cs="Times New Roman"/>
          <w:szCs w:val="24"/>
        </w:rPr>
        <w:t>są gruntami nośnymi o niskich parametrach wytrzymałościowych. Jednakowoż spełniają warunki posadowienia bezpośredniego.</w:t>
      </w:r>
    </w:p>
    <w:p w:rsidR="00000000" w:rsidRDefault="00BC1BDC">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Należy zwrócić szczególną uwagę na fakt, że występujące w podłożu grunty spoiste, reprezentowane przez kompleks gliniasty są grunt</w:t>
      </w:r>
      <w:r>
        <w:rPr>
          <w:rFonts w:ascii="Times New Roman" w:hAnsi="Times New Roman" w:cs="Times New Roman"/>
          <w:szCs w:val="24"/>
        </w:rPr>
        <w:t xml:space="preserve">ami </w:t>
      </w:r>
      <w:proofErr w:type="spellStart"/>
      <w:r>
        <w:rPr>
          <w:rFonts w:ascii="Times New Roman" w:hAnsi="Times New Roman" w:cs="Times New Roman"/>
          <w:szCs w:val="24"/>
        </w:rPr>
        <w:t>wysadzinowymi</w:t>
      </w:r>
      <w:proofErr w:type="spellEnd"/>
      <w:r>
        <w:rPr>
          <w:rFonts w:ascii="Times New Roman" w:hAnsi="Times New Roman" w:cs="Times New Roman"/>
          <w:szCs w:val="24"/>
        </w:rPr>
        <w:t xml:space="preserve"> i bardzo wrażliwymi na oddziaływanie szkodliwych warunków atmosferycznych (opady, zmiany temperatur). W okresie robót ziemnych, fundamentowych, należy zminimalizować czas ekspozycji tych gruntów na czynniki atmosferyczne jak i nie dopuści</w:t>
      </w:r>
      <w:r>
        <w:rPr>
          <w:rFonts w:ascii="Times New Roman" w:hAnsi="Times New Roman" w:cs="Times New Roman"/>
          <w:szCs w:val="24"/>
        </w:rPr>
        <w:t>ć do napływu wód gruntowych bądź powierzchniowych.</w:t>
      </w:r>
    </w:p>
    <w:p w:rsidR="00000000" w:rsidRDefault="00BC1BDC">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 xml:space="preserve">Swobodny, ustabilizowany poziom wody nawiercono na głębokościach 2,00 – 2,80 m </w:t>
      </w:r>
      <w:proofErr w:type="spellStart"/>
      <w:r>
        <w:rPr>
          <w:rFonts w:ascii="Times New Roman" w:hAnsi="Times New Roman" w:cs="Times New Roman"/>
          <w:szCs w:val="24"/>
        </w:rPr>
        <w:t>p.p.t</w:t>
      </w:r>
      <w:proofErr w:type="spellEnd"/>
      <w:r>
        <w:rPr>
          <w:rFonts w:ascii="Times New Roman" w:hAnsi="Times New Roman" w:cs="Times New Roman"/>
          <w:szCs w:val="24"/>
        </w:rPr>
        <w:t xml:space="preserve">. co odpowiada rzędnym bezwzględnym </w:t>
      </w:r>
      <w:r>
        <w:rPr>
          <w:rFonts w:ascii="Times New Roman" w:hAnsi="Times New Roman" w:cs="Times New Roman"/>
          <w:b/>
          <w:bCs/>
          <w:szCs w:val="24"/>
        </w:rPr>
        <w:t>277,65 – 278,33</w:t>
      </w:r>
      <w:r>
        <w:rPr>
          <w:rFonts w:ascii="Times New Roman" w:hAnsi="Times New Roman" w:cs="Times New Roman"/>
          <w:szCs w:val="24"/>
        </w:rPr>
        <w:t xml:space="preserve"> m n.p.m. </w:t>
      </w:r>
    </w:p>
    <w:p w:rsidR="00000000" w:rsidRDefault="00BC1BDC">
      <w:pPr>
        <w:pStyle w:val="Tytu"/>
        <w:spacing w:line="360" w:lineRule="auto"/>
        <w:ind w:right="1"/>
        <w:jc w:val="both"/>
        <w:rPr>
          <w:b w:val="0"/>
          <w:szCs w:val="24"/>
        </w:rPr>
      </w:pPr>
    </w:p>
    <w:p w:rsidR="00000000" w:rsidRDefault="00BC1BDC">
      <w:pPr>
        <w:pStyle w:val="Tytu"/>
        <w:spacing w:line="360" w:lineRule="auto"/>
        <w:ind w:left="851" w:right="1" w:hanging="284"/>
        <w:jc w:val="both"/>
        <w:rPr>
          <w:bCs/>
          <w:szCs w:val="24"/>
        </w:rPr>
      </w:pPr>
      <w:r>
        <w:rPr>
          <w:szCs w:val="24"/>
        </w:rPr>
        <w:t>M) UWAGI I ZALECENIA</w:t>
      </w:r>
      <w:r>
        <w:rPr>
          <w:bCs/>
          <w:szCs w:val="24"/>
        </w:rPr>
        <w:t xml:space="preserve"> </w:t>
      </w:r>
    </w:p>
    <w:p w:rsidR="00000000" w:rsidRDefault="00BC1BDC">
      <w:pPr>
        <w:tabs>
          <w:tab w:val="center" w:pos="4536"/>
          <w:tab w:val="right" w:pos="9072"/>
        </w:tabs>
        <w:spacing w:after="0" w:line="360" w:lineRule="auto"/>
        <w:ind w:left="567" w:right="1"/>
        <w:jc w:val="both"/>
        <w:rPr>
          <w:rFonts w:ascii="Times New Roman" w:hAnsi="Times New Roman"/>
          <w:sz w:val="24"/>
          <w:szCs w:val="24"/>
        </w:rPr>
      </w:pPr>
      <w:r>
        <w:rPr>
          <w:rFonts w:ascii="Times New Roman" w:hAnsi="Times New Roman"/>
          <w:sz w:val="24"/>
          <w:szCs w:val="24"/>
        </w:rPr>
        <w:t>Należy wykonać inwentaryzację budowl</w:t>
      </w:r>
      <w:r>
        <w:rPr>
          <w:rFonts w:ascii="Times New Roman" w:hAnsi="Times New Roman"/>
          <w:sz w:val="24"/>
          <w:szCs w:val="24"/>
        </w:rPr>
        <w:t>aną budynku mieszkalnego, przeznaczonego do   rozbiórki.</w:t>
      </w:r>
    </w:p>
    <w:p w:rsidR="00000000" w:rsidRDefault="00BC1BDC">
      <w:pPr>
        <w:tabs>
          <w:tab w:val="center" w:pos="4536"/>
          <w:tab w:val="right" w:pos="9072"/>
        </w:tabs>
        <w:spacing w:after="0" w:line="360" w:lineRule="auto"/>
        <w:ind w:left="567" w:right="1"/>
        <w:jc w:val="both"/>
        <w:rPr>
          <w:rFonts w:ascii="Times New Roman" w:hAnsi="Times New Roman"/>
          <w:sz w:val="24"/>
          <w:szCs w:val="24"/>
        </w:rPr>
      </w:pPr>
      <w:r>
        <w:rPr>
          <w:rFonts w:ascii="Times New Roman" w:hAnsi="Times New Roman"/>
          <w:sz w:val="24"/>
          <w:szCs w:val="24"/>
        </w:rPr>
        <w:t xml:space="preserve">Wykonaną inwentaryzację zieleni należy poddać weryfikacji w okresie wegetacyjnym </w:t>
      </w:r>
      <w:r>
        <w:rPr>
          <w:rFonts w:ascii="Times New Roman" w:hAnsi="Times New Roman"/>
          <w:sz w:val="24"/>
          <w:szCs w:val="24"/>
        </w:rPr>
        <w:br/>
        <w:t>z rozwiniętymi liśćmi.</w:t>
      </w:r>
    </w:p>
    <w:p w:rsidR="00000000" w:rsidRDefault="00BC1BDC">
      <w:pPr>
        <w:tabs>
          <w:tab w:val="center" w:pos="4536"/>
          <w:tab w:val="right" w:pos="9072"/>
        </w:tabs>
        <w:spacing w:after="0" w:line="360" w:lineRule="auto"/>
        <w:ind w:left="567" w:right="1"/>
        <w:jc w:val="both"/>
        <w:rPr>
          <w:rFonts w:ascii="Times New Roman" w:hAnsi="Times New Roman"/>
          <w:sz w:val="24"/>
          <w:szCs w:val="24"/>
        </w:rPr>
      </w:pPr>
    </w:p>
    <w:p w:rsidR="00000000" w:rsidRDefault="00BC1BDC">
      <w:pPr>
        <w:tabs>
          <w:tab w:val="center" w:pos="4536"/>
          <w:tab w:val="right" w:pos="9072"/>
        </w:tabs>
        <w:spacing w:after="0" w:line="360" w:lineRule="auto"/>
        <w:ind w:left="567" w:right="1"/>
        <w:jc w:val="both"/>
        <w:rPr>
          <w:rFonts w:ascii="Times New Roman" w:hAnsi="Times New Roman"/>
          <w:sz w:val="24"/>
          <w:szCs w:val="24"/>
        </w:rPr>
      </w:pPr>
    </w:p>
    <w:p w:rsidR="00000000" w:rsidRDefault="00BC1BDC">
      <w:pPr>
        <w:tabs>
          <w:tab w:val="center" w:pos="4536"/>
          <w:tab w:val="right" w:pos="9072"/>
        </w:tabs>
        <w:spacing w:after="0" w:line="360" w:lineRule="auto"/>
        <w:ind w:left="567" w:right="1"/>
        <w:jc w:val="both"/>
        <w:rPr>
          <w:rFonts w:ascii="Times New Roman" w:hAnsi="Times New Roman"/>
          <w:sz w:val="24"/>
          <w:szCs w:val="24"/>
        </w:rPr>
      </w:pPr>
    </w:p>
    <w:p w:rsidR="00000000" w:rsidRDefault="00BC1BDC">
      <w:pPr>
        <w:tabs>
          <w:tab w:val="center" w:pos="4536"/>
          <w:tab w:val="right" w:pos="9072"/>
        </w:tabs>
        <w:spacing w:after="0" w:line="360" w:lineRule="auto"/>
        <w:ind w:left="567" w:right="1"/>
        <w:jc w:val="both"/>
        <w:rPr>
          <w:rFonts w:ascii="Times New Roman" w:hAnsi="Times New Roman"/>
          <w:sz w:val="24"/>
          <w:szCs w:val="24"/>
        </w:rPr>
      </w:pPr>
    </w:p>
    <w:p w:rsidR="00000000" w:rsidRDefault="00BC1BDC">
      <w:pPr>
        <w:numPr>
          <w:ilvl w:val="1"/>
          <w:numId w:val="28"/>
        </w:numPr>
        <w:autoSpaceDE w:val="0"/>
        <w:spacing w:after="0" w:line="360" w:lineRule="auto"/>
        <w:ind w:left="770" w:right="1"/>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 xml:space="preserve">OGÓLNE WŁAŚCIWOŚCI FUNKCJONALNO-UŻYTKOWE </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 xml:space="preserve">Kąpielisko otwarte, przewidywane dla około 900 </w:t>
      </w:r>
      <w:r>
        <w:rPr>
          <w:rFonts w:ascii="Times New Roman" w:hAnsi="Times New Roman"/>
          <w:sz w:val="24"/>
          <w:szCs w:val="24"/>
        </w:rPr>
        <w:t>osób. Uwzględniają zalecenia wskaźnika 0,04 m</w:t>
      </w:r>
      <w:r>
        <w:rPr>
          <w:rFonts w:ascii="Times New Roman" w:hAnsi="Times New Roman"/>
          <w:sz w:val="24"/>
          <w:szCs w:val="24"/>
          <w:vertAlign w:val="superscript"/>
        </w:rPr>
        <w:t>2</w:t>
      </w:r>
      <w:r>
        <w:rPr>
          <w:rFonts w:ascii="Times New Roman" w:hAnsi="Times New Roman"/>
          <w:sz w:val="24"/>
          <w:szCs w:val="24"/>
        </w:rPr>
        <w:t xml:space="preserve"> powierzchni wody na mieszkańca [wg R. </w:t>
      </w:r>
      <w:proofErr w:type="spellStart"/>
      <w:r>
        <w:rPr>
          <w:rFonts w:ascii="Times New Roman" w:hAnsi="Times New Roman"/>
          <w:sz w:val="24"/>
          <w:szCs w:val="24"/>
        </w:rPr>
        <w:t>Wirszyłło</w:t>
      </w:r>
      <w:proofErr w:type="spellEnd"/>
      <w:r>
        <w:rPr>
          <w:rFonts w:ascii="Times New Roman" w:hAnsi="Times New Roman"/>
          <w:sz w:val="24"/>
          <w:szCs w:val="24"/>
        </w:rPr>
        <w:t xml:space="preserve"> – Budownictwo urządzeń sportowych, s. 34].</w:t>
      </w:r>
    </w:p>
    <w:p w:rsidR="00000000" w:rsidRDefault="00BC1BDC">
      <w:pPr>
        <w:autoSpaceDE w:val="0"/>
        <w:spacing w:after="0" w:line="360" w:lineRule="auto"/>
        <w:ind w:left="770" w:right="1"/>
        <w:rPr>
          <w:rFonts w:ascii="Times New Roman" w:hAnsi="Times New Roman"/>
          <w:sz w:val="24"/>
          <w:szCs w:val="24"/>
        </w:rPr>
      </w:pPr>
      <w:r>
        <w:rPr>
          <w:rFonts w:ascii="Times New Roman" w:hAnsi="Times New Roman"/>
          <w:sz w:val="24"/>
          <w:szCs w:val="24"/>
        </w:rPr>
        <w:t xml:space="preserve">Projektowane kąpielisko będzie zawierać następujące rozwiązania funkcjonalne: </w:t>
      </w:r>
    </w:p>
    <w:p w:rsidR="00000000" w:rsidRDefault="00BC1BDC">
      <w:pPr>
        <w:numPr>
          <w:ilvl w:val="0"/>
          <w:numId w:val="16"/>
        </w:numPr>
        <w:autoSpaceDE w:val="0"/>
        <w:spacing w:after="0" w:line="360" w:lineRule="auto"/>
        <w:ind w:left="1100" w:right="1"/>
        <w:rPr>
          <w:rFonts w:ascii="Times New Roman" w:hAnsi="Times New Roman"/>
          <w:sz w:val="24"/>
          <w:szCs w:val="24"/>
        </w:rPr>
      </w:pPr>
      <w:r>
        <w:rPr>
          <w:rFonts w:ascii="Times New Roman" w:hAnsi="Times New Roman"/>
          <w:sz w:val="24"/>
          <w:szCs w:val="24"/>
        </w:rPr>
        <w:t>Nieckę podstawową, rekreacyjną (powierz</w:t>
      </w:r>
      <w:r>
        <w:rPr>
          <w:rFonts w:ascii="Times New Roman" w:hAnsi="Times New Roman"/>
          <w:sz w:val="24"/>
          <w:szCs w:val="24"/>
        </w:rPr>
        <w:t>chnia lustra: 550,35 m</w:t>
      </w:r>
      <w:r>
        <w:rPr>
          <w:rFonts w:ascii="Times New Roman" w:hAnsi="Times New Roman"/>
          <w:sz w:val="24"/>
          <w:szCs w:val="24"/>
          <w:vertAlign w:val="superscript"/>
        </w:rPr>
        <w:t>2</w:t>
      </w:r>
      <w:r>
        <w:rPr>
          <w:rFonts w:ascii="Times New Roman" w:hAnsi="Times New Roman"/>
          <w:sz w:val="24"/>
          <w:szCs w:val="24"/>
        </w:rPr>
        <w:t xml:space="preserve">, głębokość: 1,25 m; </w:t>
      </w:r>
    </w:p>
    <w:p w:rsidR="00000000" w:rsidRDefault="00BC1BDC">
      <w:pPr>
        <w:numPr>
          <w:ilvl w:val="0"/>
          <w:numId w:val="16"/>
        </w:numPr>
        <w:autoSpaceDE w:val="0"/>
        <w:spacing w:after="0" w:line="360" w:lineRule="auto"/>
        <w:ind w:left="1100" w:right="1"/>
      </w:pPr>
      <w:r>
        <w:rPr>
          <w:rFonts w:ascii="Times New Roman" w:hAnsi="Times New Roman"/>
          <w:sz w:val="24"/>
          <w:szCs w:val="24"/>
        </w:rPr>
        <w:t>Cztery tory pływackie – szybkiego pływania (powierzchnia lustra: 212,50 m</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br/>
        <w:t xml:space="preserve">długość: 25,00 m, szerokość: 8,50 m, głębokość: od 1,2 do 1,8 m), niecka pływacka; </w:t>
      </w:r>
      <w:r>
        <w:t>(etap realizacji - IA)</w:t>
      </w:r>
    </w:p>
    <w:p w:rsidR="00000000" w:rsidRDefault="00BC1BDC">
      <w:pPr>
        <w:numPr>
          <w:ilvl w:val="0"/>
          <w:numId w:val="16"/>
        </w:numPr>
        <w:autoSpaceDE w:val="0"/>
        <w:spacing w:after="0" w:line="360" w:lineRule="auto"/>
        <w:ind w:left="1100" w:right="1"/>
        <w:rPr>
          <w:rFonts w:ascii="Times New Roman" w:hAnsi="Times New Roman"/>
          <w:sz w:val="24"/>
          <w:szCs w:val="24"/>
        </w:rPr>
      </w:pPr>
      <w:r>
        <w:rPr>
          <w:rFonts w:ascii="Times New Roman" w:hAnsi="Times New Roman"/>
          <w:sz w:val="24"/>
          <w:szCs w:val="24"/>
        </w:rPr>
        <w:t>Brodzik (powierzchnia lustra:</w:t>
      </w:r>
      <w:r>
        <w:rPr>
          <w:rFonts w:ascii="Times New Roman" w:hAnsi="Times New Roman"/>
          <w:sz w:val="24"/>
          <w:szCs w:val="24"/>
        </w:rPr>
        <w:t xml:space="preserve"> 59,00 m</w:t>
      </w:r>
      <w:r>
        <w:rPr>
          <w:rFonts w:ascii="Times New Roman" w:hAnsi="Times New Roman"/>
          <w:sz w:val="24"/>
          <w:szCs w:val="24"/>
          <w:vertAlign w:val="superscript"/>
        </w:rPr>
        <w:t>2</w:t>
      </w:r>
      <w:r>
        <w:rPr>
          <w:rFonts w:ascii="Times New Roman" w:hAnsi="Times New Roman"/>
          <w:sz w:val="24"/>
          <w:szCs w:val="24"/>
        </w:rPr>
        <w:t xml:space="preserve">, głębokość: 0,15 - 0,45 m); </w:t>
      </w:r>
    </w:p>
    <w:p w:rsidR="00000000" w:rsidRDefault="00BC1BDC">
      <w:pPr>
        <w:numPr>
          <w:ilvl w:val="0"/>
          <w:numId w:val="16"/>
        </w:numPr>
        <w:autoSpaceDE w:val="0"/>
        <w:spacing w:after="0" w:line="360" w:lineRule="auto"/>
        <w:ind w:left="1100" w:right="1"/>
        <w:rPr>
          <w:rFonts w:ascii="Times New Roman" w:hAnsi="Times New Roman"/>
          <w:sz w:val="24"/>
          <w:szCs w:val="24"/>
        </w:rPr>
      </w:pPr>
      <w:r>
        <w:rPr>
          <w:rFonts w:ascii="Times New Roman" w:hAnsi="Times New Roman"/>
          <w:sz w:val="24"/>
          <w:szCs w:val="24"/>
        </w:rPr>
        <w:t xml:space="preserve">Zespół Budynków </w:t>
      </w:r>
      <w:proofErr w:type="spellStart"/>
      <w:r>
        <w:rPr>
          <w:rFonts w:ascii="Times New Roman" w:hAnsi="Times New Roman"/>
          <w:sz w:val="24"/>
          <w:szCs w:val="24"/>
        </w:rPr>
        <w:t>administracyjno-socjalno-usługowych</w:t>
      </w:r>
      <w:proofErr w:type="spellEnd"/>
      <w:r>
        <w:rPr>
          <w:rFonts w:ascii="Times New Roman" w:hAnsi="Times New Roman"/>
          <w:sz w:val="24"/>
          <w:szCs w:val="24"/>
        </w:rPr>
        <w:t xml:space="preserve"> o pow. </w:t>
      </w:r>
      <w:r>
        <w:rPr>
          <w:rFonts w:ascii="Times New Roman" w:hAnsi="Times New Roman"/>
          <w:sz w:val="24"/>
          <w:szCs w:val="24"/>
        </w:rPr>
        <w:t>469,93 m</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 xml:space="preserve">  złożony z dwóch odrębnych budynków oraz zadaszonej strefy wejściowej, składający się z następujących części funkcjonalnych: </w:t>
      </w:r>
    </w:p>
    <w:p w:rsidR="00000000" w:rsidRDefault="00BC1BDC">
      <w:pPr>
        <w:numPr>
          <w:ilvl w:val="0"/>
          <w:numId w:val="26"/>
        </w:numPr>
        <w:autoSpaceDE w:val="0"/>
        <w:spacing w:after="0" w:line="360" w:lineRule="auto"/>
        <w:ind w:left="993" w:right="1"/>
        <w:rPr>
          <w:rFonts w:ascii="Times New Roman" w:hAnsi="Times New Roman"/>
          <w:sz w:val="24"/>
          <w:szCs w:val="24"/>
        </w:rPr>
      </w:pPr>
      <w:r>
        <w:rPr>
          <w:rFonts w:ascii="Times New Roman" w:hAnsi="Times New Roman"/>
          <w:sz w:val="24"/>
          <w:szCs w:val="24"/>
        </w:rPr>
        <w:t>Budynek socjalny:</w:t>
      </w:r>
    </w:p>
    <w:p w:rsidR="00000000" w:rsidRDefault="00BC1BDC">
      <w:pPr>
        <w:autoSpaceDE w:val="0"/>
        <w:spacing w:after="0" w:line="360" w:lineRule="auto"/>
        <w:ind w:left="993" w:right="1"/>
        <w:rPr>
          <w:rFonts w:ascii="Times New Roman" w:hAnsi="Times New Roman"/>
          <w:sz w:val="24"/>
          <w:szCs w:val="24"/>
        </w:rPr>
      </w:pPr>
      <w:r>
        <w:rPr>
          <w:rFonts w:ascii="Times New Roman" w:hAnsi="Times New Roman"/>
          <w:sz w:val="24"/>
          <w:szCs w:val="24"/>
        </w:rPr>
        <w:t>Zap</w:t>
      </w:r>
      <w:r>
        <w:rPr>
          <w:rFonts w:ascii="Times New Roman" w:hAnsi="Times New Roman"/>
          <w:sz w:val="24"/>
          <w:szCs w:val="24"/>
        </w:rPr>
        <w:t>lecze szatniowo-sanitarne (dla mężczyzn i kobiet);</w:t>
      </w:r>
    </w:p>
    <w:p w:rsidR="00000000" w:rsidRDefault="00BC1BDC">
      <w:pPr>
        <w:autoSpaceDE w:val="0"/>
        <w:spacing w:after="0" w:line="360" w:lineRule="auto"/>
        <w:ind w:left="993" w:right="1"/>
        <w:rPr>
          <w:rFonts w:ascii="Times New Roman" w:hAnsi="Times New Roman"/>
          <w:sz w:val="24"/>
          <w:szCs w:val="24"/>
        </w:rPr>
      </w:pPr>
      <w:r>
        <w:rPr>
          <w:rFonts w:ascii="Times New Roman" w:hAnsi="Times New Roman"/>
          <w:sz w:val="24"/>
          <w:szCs w:val="24"/>
        </w:rPr>
        <w:t>Pomieszczenia porządkowe, magazynowe;</w:t>
      </w:r>
    </w:p>
    <w:p w:rsidR="00000000" w:rsidRDefault="00BC1BDC">
      <w:pPr>
        <w:autoSpaceDE w:val="0"/>
        <w:spacing w:after="0" w:line="360" w:lineRule="auto"/>
        <w:ind w:left="993" w:right="1"/>
        <w:rPr>
          <w:rFonts w:ascii="Times New Roman" w:hAnsi="Times New Roman"/>
          <w:sz w:val="24"/>
          <w:szCs w:val="24"/>
        </w:rPr>
      </w:pPr>
      <w:r>
        <w:rPr>
          <w:rFonts w:ascii="Times New Roman" w:hAnsi="Times New Roman"/>
          <w:sz w:val="24"/>
          <w:szCs w:val="24"/>
        </w:rPr>
        <w:t>Węzeł sanitarny dla osób niepełnosprawnych</w:t>
      </w:r>
    </w:p>
    <w:p w:rsidR="00000000" w:rsidRDefault="00BC1BDC">
      <w:pPr>
        <w:numPr>
          <w:ilvl w:val="0"/>
          <w:numId w:val="26"/>
        </w:numPr>
        <w:autoSpaceDE w:val="0"/>
        <w:spacing w:after="0" w:line="360" w:lineRule="auto"/>
        <w:ind w:left="993" w:right="1"/>
        <w:rPr>
          <w:rFonts w:ascii="Times New Roman" w:hAnsi="Times New Roman"/>
          <w:sz w:val="24"/>
          <w:szCs w:val="24"/>
        </w:rPr>
      </w:pPr>
      <w:r>
        <w:rPr>
          <w:rFonts w:ascii="Times New Roman" w:hAnsi="Times New Roman"/>
          <w:sz w:val="24"/>
          <w:szCs w:val="24"/>
        </w:rPr>
        <w:t xml:space="preserve">Budynek </w:t>
      </w:r>
      <w:proofErr w:type="spellStart"/>
      <w:r>
        <w:rPr>
          <w:rFonts w:ascii="Times New Roman" w:hAnsi="Times New Roman"/>
          <w:sz w:val="24"/>
          <w:szCs w:val="24"/>
        </w:rPr>
        <w:t>administracyjno-usługowo-magazynowy</w:t>
      </w:r>
      <w:proofErr w:type="spellEnd"/>
    </w:p>
    <w:p w:rsidR="00000000" w:rsidRDefault="00BC1BDC">
      <w:pPr>
        <w:autoSpaceDE w:val="0"/>
        <w:spacing w:after="0" w:line="360" w:lineRule="auto"/>
        <w:ind w:left="990" w:right="1"/>
        <w:rPr>
          <w:rFonts w:ascii="Times New Roman" w:hAnsi="Times New Roman"/>
          <w:sz w:val="24"/>
          <w:szCs w:val="24"/>
        </w:rPr>
      </w:pPr>
      <w:r>
        <w:rPr>
          <w:rFonts w:ascii="Times New Roman" w:hAnsi="Times New Roman"/>
          <w:sz w:val="24"/>
          <w:szCs w:val="24"/>
        </w:rPr>
        <w:t>Kasa.</w:t>
      </w:r>
    </w:p>
    <w:p w:rsidR="00000000" w:rsidRDefault="00BC1BDC">
      <w:pPr>
        <w:autoSpaceDE w:val="0"/>
        <w:spacing w:after="0" w:line="360" w:lineRule="auto"/>
        <w:ind w:left="993" w:right="1"/>
        <w:rPr>
          <w:rFonts w:ascii="Times New Roman" w:hAnsi="Times New Roman"/>
          <w:sz w:val="24"/>
          <w:szCs w:val="24"/>
        </w:rPr>
      </w:pPr>
      <w:r>
        <w:rPr>
          <w:rFonts w:ascii="Times New Roman" w:hAnsi="Times New Roman"/>
          <w:sz w:val="24"/>
          <w:szCs w:val="24"/>
        </w:rPr>
        <w:t>Pomieszczenie dla ratowników i basenowych z węzłem sanitarnym;</w:t>
      </w:r>
    </w:p>
    <w:p w:rsidR="00000000" w:rsidRDefault="00BC1BDC">
      <w:pPr>
        <w:autoSpaceDE w:val="0"/>
        <w:spacing w:after="0" w:line="360" w:lineRule="auto"/>
        <w:ind w:left="990" w:right="1"/>
        <w:rPr>
          <w:rFonts w:ascii="Times New Roman" w:hAnsi="Times New Roman"/>
          <w:sz w:val="24"/>
          <w:szCs w:val="24"/>
        </w:rPr>
      </w:pPr>
      <w:r>
        <w:rPr>
          <w:rFonts w:ascii="Times New Roman" w:hAnsi="Times New Roman"/>
          <w:sz w:val="24"/>
          <w:szCs w:val="24"/>
        </w:rPr>
        <w:t>Biura;</w:t>
      </w:r>
    </w:p>
    <w:p w:rsidR="00000000" w:rsidRDefault="00BC1BDC">
      <w:pPr>
        <w:autoSpaceDE w:val="0"/>
        <w:spacing w:after="0" w:line="360" w:lineRule="auto"/>
        <w:ind w:left="990" w:right="1"/>
        <w:rPr>
          <w:rFonts w:ascii="Times New Roman" w:hAnsi="Times New Roman"/>
          <w:sz w:val="24"/>
          <w:szCs w:val="24"/>
        </w:rPr>
      </w:pPr>
      <w:r>
        <w:rPr>
          <w:rFonts w:ascii="Times New Roman" w:hAnsi="Times New Roman"/>
          <w:sz w:val="24"/>
          <w:szCs w:val="24"/>
        </w:rPr>
        <w:t>Punk</w:t>
      </w:r>
      <w:r>
        <w:rPr>
          <w:rFonts w:ascii="Times New Roman" w:hAnsi="Times New Roman"/>
          <w:sz w:val="24"/>
          <w:szCs w:val="24"/>
        </w:rPr>
        <w:t>t medyczny</w:t>
      </w:r>
    </w:p>
    <w:p w:rsidR="00000000" w:rsidRDefault="00BC1BDC">
      <w:pPr>
        <w:autoSpaceDE w:val="0"/>
        <w:spacing w:after="0" w:line="360" w:lineRule="auto"/>
        <w:ind w:left="990" w:right="1"/>
        <w:rPr>
          <w:rFonts w:ascii="Times New Roman" w:hAnsi="Times New Roman"/>
          <w:sz w:val="24"/>
          <w:szCs w:val="24"/>
        </w:rPr>
      </w:pPr>
      <w:r>
        <w:rPr>
          <w:rFonts w:ascii="Times New Roman" w:hAnsi="Times New Roman"/>
          <w:sz w:val="24"/>
          <w:szCs w:val="24"/>
        </w:rPr>
        <w:t>Pomieszczenia porządkowe, magazynowe, garażowe;</w:t>
      </w:r>
    </w:p>
    <w:p w:rsidR="00000000" w:rsidRDefault="00BC1BDC">
      <w:pPr>
        <w:autoSpaceDE w:val="0"/>
        <w:spacing w:after="0" w:line="360" w:lineRule="auto"/>
        <w:ind w:left="990" w:right="1"/>
        <w:rPr>
          <w:rFonts w:ascii="Times New Roman" w:hAnsi="Times New Roman"/>
          <w:sz w:val="24"/>
          <w:szCs w:val="24"/>
        </w:rPr>
      </w:pPr>
      <w:r>
        <w:rPr>
          <w:rFonts w:ascii="Times New Roman" w:hAnsi="Times New Roman"/>
          <w:sz w:val="24"/>
          <w:szCs w:val="24"/>
        </w:rPr>
        <w:t>Mała gastronomia z zapleczem i tarasami;</w:t>
      </w:r>
    </w:p>
    <w:p w:rsidR="00000000" w:rsidRDefault="00BC1BDC">
      <w:pPr>
        <w:ind w:left="960"/>
        <w:rPr>
          <w:rFonts w:ascii="Times New Roman" w:hAnsi="Times New Roman" w:cs="Times New Roman"/>
        </w:rPr>
      </w:pPr>
      <w:r>
        <w:rPr>
          <w:rFonts w:ascii="Times New Roman" w:hAnsi="Times New Roman" w:cs="Times New Roman"/>
        </w:rPr>
        <w:t>Wieża ratowników umiejscowiona na dachu budynku;</w:t>
      </w:r>
    </w:p>
    <w:p w:rsidR="00000000" w:rsidRDefault="00BC1BDC">
      <w:pPr>
        <w:autoSpaceDE w:val="0"/>
        <w:spacing w:after="0" w:line="360" w:lineRule="auto"/>
        <w:ind w:left="990" w:right="1"/>
        <w:rPr>
          <w:rFonts w:ascii="Times New Roman" w:hAnsi="Times New Roman"/>
          <w:sz w:val="24"/>
          <w:szCs w:val="24"/>
        </w:rPr>
      </w:pPr>
      <w:r>
        <w:rPr>
          <w:rFonts w:ascii="Times New Roman" w:hAnsi="Times New Roman"/>
          <w:sz w:val="24"/>
          <w:szCs w:val="24"/>
        </w:rPr>
        <w:t>Stacja uzdatniania wody zlokalizowana w części piwnicznej.</w:t>
      </w:r>
    </w:p>
    <w:p w:rsidR="00000000" w:rsidRDefault="00BC1BDC">
      <w:pPr>
        <w:numPr>
          <w:ilvl w:val="0"/>
          <w:numId w:val="26"/>
        </w:numPr>
        <w:autoSpaceDE w:val="0"/>
        <w:spacing w:after="0" w:line="360" w:lineRule="auto"/>
        <w:ind w:left="993" w:right="1"/>
        <w:rPr>
          <w:rFonts w:ascii="Times New Roman" w:hAnsi="Times New Roman"/>
          <w:sz w:val="24"/>
          <w:szCs w:val="24"/>
        </w:rPr>
      </w:pPr>
      <w:r>
        <w:rPr>
          <w:rFonts w:ascii="Times New Roman" w:hAnsi="Times New Roman"/>
          <w:sz w:val="24"/>
          <w:szCs w:val="24"/>
        </w:rPr>
        <w:t>Stefa wejściowa zadaszona (zadaszenie niezależne</w:t>
      </w:r>
      <w:r>
        <w:rPr>
          <w:rFonts w:ascii="Times New Roman" w:hAnsi="Times New Roman"/>
          <w:sz w:val="24"/>
          <w:szCs w:val="24"/>
        </w:rPr>
        <w:t xml:space="preserve"> poparte na słupach)</w:t>
      </w:r>
    </w:p>
    <w:p w:rsidR="00000000" w:rsidRDefault="00BC1BDC">
      <w:pPr>
        <w:autoSpaceDE w:val="0"/>
        <w:spacing w:after="0" w:line="360" w:lineRule="auto"/>
        <w:ind w:left="990" w:right="1"/>
        <w:rPr>
          <w:rFonts w:ascii="Times New Roman" w:hAnsi="Times New Roman"/>
          <w:sz w:val="24"/>
          <w:szCs w:val="24"/>
        </w:rPr>
      </w:pPr>
    </w:p>
    <w:p w:rsidR="00000000" w:rsidRDefault="00BC1BDC">
      <w:pPr>
        <w:pageBreakBefore/>
        <w:numPr>
          <w:ilvl w:val="1"/>
          <w:numId w:val="28"/>
        </w:numPr>
        <w:tabs>
          <w:tab w:val="left" w:pos="284"/>
        </w:tabs>
        <w:autoSpaceDE w:val="0"/>
        <w:spacing w:after="0" w:line="240" w:lineRule="auto"/>
        <w:ind w:left="0" w:right="1" w:firstLine="0"/>
        <w:jc w:val="both"/>
        <w:rPr>
          <w:rFonts w:ascii="Times New Roman" w:hAnsi="Times New Roman"/>
          <w:b/>
          <w:sz w:val="24"/>
          <w:szCs w:val="24"/>
        </w:rPr>
      </w:pPr>
      <w:r>
        <w:rPr>
          <w:rFonts w:ascii="Times New Roman" w:hAnsi="Times New Roman"/>
          <w:b/>
          <w:sz w:val="24"/>
          <w:szCs w:val="24"/>
        </w:rPr>
        <w:t xml:space="preserve">SZCZEGÓŁOWE WŁAŚCIWOŚCI FUNKCJONALNO-UŻYTKOWE WYRAŻONE WE WSKAŹNIKACH POWIERZCHNIOWO-KUBATUROWYCH (ZGODNIE Z POLSKĄ NORMĄ PN-ISO 9836:1997 "WŁAŚCIWOŚCI UŻYTKOWE W BUDOWNICTWIE. OKREŚLENIE WSKAŹNIKÓW POWIERZCHNIOWYCH I KUBATUROWYCH")  </w:t>
      </w:r>
    </w:p>
    <w:p w:rsidR="00000000" w:rsidRDefault="00BC1BDC">
      <w:pPr>
        <w:tabs>
          <w:tab w:val="left" w:pos="284"/>
        </w:tabs>
        <w:autoSpaceDE w:val="0"/>
        <w:spacing w:after="0" w:line="240" w:lineRule="auto"/>
        <w:ind w:right="1"/>
        <w:jc w:val="both"/>
        <w:rPr>
          <w:rFonts w:ascii="Times New Roman" w:hAnsi="Times New Roman"/>
          <w:sz w:val="24"/>
          <w:szCs w:val="24"/>
        </w:rPr>
      </w:pPr>
    </w:p>
    <w:tbl>
      <w:tblPr>
        <w:tblW w:w="0" w:type="auto"/>
        <w:tblInd w:w="132" w:type="dxa"/>
        <w:tblLayout w:type="fixed"/>
        <w:tblLook w:val="0000"/>
      </w:tblPr>
      <w:tblGrid>
        <w:gridCol w:w="392"/>
        <w:gridCol w:w="1988"/>
        <w:gridCol w:w="2914"/>
        <w:gridCol w:w="2486"/>
        <w:gridCol w:w="1845"/>
      </w:tblGrid>
      <w:tr w:rsidR="00000000">
        <w:tc>
          <w:tcPr>
            <w:tcW w:w="392"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360" w:lineRule="auto"/>
              <w:ind w:right="1"/>
              <w:jc w:val="both"/>
              <w:rPr>
                <w:rFonts w:ascii="Times New Roman" w:hAnsi="Times New Roman"/>
                <w:sz w:val="18"/>
                <w:szCs w:val="18"/>
              </w:rPr>
            </w:pPr>
          </w:p>
        </w:tc>
        <w:tc>
          <w:tcPr>
            <w:tcW w:w="1988"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OBIEKT</w:t>
            </w: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FUNKCJA POMIESZCZENIA UŻYTKOWEGO</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UWAGI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autoSpaceDE w:val="0"/>
              <w:snapToGrid w:val="0"/>
              <w:spacing w:after="0" w:line="240" w:lineRule="auto"/>
              <w:ind w:right="1"/>
              <w:jc w:val="center"/>
              <w:rPr>
                <w:rFonts w:ascii="Times New Roman" w:hAnsi="Times New Roman"/>
                <w:sz w:val="18"/>
                <w:szCs w:val="18"/>
              </w:rPr>
            </w:pPr>
            <w:r>
              <w:rPr>
                <w:rFonts w:ascii="Times New Roman" w:hAnsi="Times New Roman"/>
                <w:sz w:val="18"/>
                <w:szCs w:val="18"/>
              </w:rPr>
              <w:t>POWIERZCHNIA</w:t>
            </w:r>
          </w:p>
          <w:p w:rsidR="00000000" w:rsidRDefault="00BC1BDC">
            <w:pPr>
              <w:autoSpaceDE w:val="0"/>
              <w:spacing w:after="0" w:line="240" w:lineRule="auto"/>
              <w:ind w:right="1"/>
              <w:jc w:val="center"/>
              <w:rPr>
                <w:rFonts w:ascii="Times New Roman" w:hAnsi="Times New Roman"/>
                <w:sz w:val="18"/>
                <w:szCs w:val="18"/>
              </w:rPr>
            </w:pPr>
            <w:r>
              <w:rPr>
                <w:rFonts w:ascii="Times New Roman" w:hAnsi="Times New Roman"/>
                <w:sz w:val="18"/>
                <w:szCs w:val="18"/>
              </w:rPr>
              <w:t>(m</w:t>
            </w:r>
            <w:r>
              <w:rPr>
                <w:rFonts w:ascii="Times New Roman" w:hAnsi="Times New Roman"/>
                <w:sz w:val="18"/>
                <w:szCs w:val="18"/>
                <w:vertAlign w:val="superscript"/>
              </w:rPr>
              <w:t>2</w:t>
            </w:r>
            <w:r>
              <w:rPr>
                <w:rFonts w:ascii="Times New Roman" w:hAnsi="Times New Roman"/>
                <w:sz w:val="18"/>
                <w:szCs w:val="18"/>
              </w:rPr>
              <w:t>)</w:t>
            </w:r>
          </w:p>
        </w:tc>
      </w:tr>
      <w:tr w:rsidR="00000000">
        <w:tc>
          <w:tcPr>
            <w:tcW w:w="392"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360" w:lineRule="auto"/>
              <w:ind w:right="1"/>
              <w:jc w:val="both"/>
              <w:rPr>
                <w:rFonts w:ascii="Times New Roman" w:hAnsi="Times New Roman"/>
                <w:sz w:val="18"/>
                <w:szCs w:val="18"/>
              </w:rPr>
            </w:pPr>
            <w:r>
              <w:rPr>
                <w:rFonts w:ascii="Times New Roman" w:hAnsi="Times New Roman"/>
                <w:sz w:val="18"/>
                <w:szCs w:val="18"/>
              </w:rPr>
              <w:t>A.</w:t>
            </w:r>
          </w:p>
        </w:tc>
        <w:tc>
          <w:tcPr>
            <w:tcW w:w="1988"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KASA </w:t>
            </w: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POMIESZCZENIE KASY </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przy kasie zadaszenie nad przejściem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autoSpaceDE w:val="0"/>
              <w:snapToGrid w:val="0"/>
              <w:spacing w:after="0" w:line="240" w:lineRule="auto"/>
              <w:ind w:right="1"/>
              <w:jc w:val="center"/>
              <w:rPr>
                <w:rFonts w:ascii="Times New Roman" w:hAnsi="Times New Roman"/>
                <w:sz w:val="18"/>
                <w:szCs w:val="18"/>
              </w:rPr>
            </w:pPr>
            <w:r>
              <w:rPr>
                <w:rFonts w:ascii="Times New Roman" w:hAnsi="Times New Roman"/>
                <w:sz w:val="18"/>
                <w:szCs w:val="18"/>
              </w:rPr>
              <w:t>4,00</w:t>
            </w:r>
          </w:p>
        </w:tc>
      </w:tr>
      <w:tr w:rsidR="00000000">
        <w:tc>
          <w:tcPr>
            <w:tcW w:w="392" w:type="dxa"/>
            <w:vMerge w:val="restart"/>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360" w:lineRule="auto"/>
              <w:ind w:right="1"/>
              <w:jc w:val="both"/>
              <w:rPr>
                <w:rFonts w:ascii="Times New Roman" w:hAnsi="Times New Roman"/>
                <w:sz w:val="18"/>
                <w:szCs w:val="18"/>
              </w:rPr>
            </w:pPr>
            <w:r>
              <w:rPr>
                <w:rFonts w:ascii="Times New Roman" w:hAnsi="Times New Roman"/>
                <w:sz w:val="18"/>
                <w:szCs w:val="18"/>
              </w:rPr>
              <w:t>B.</w:t>
            </w:r>
          </w:p>
        </w:tc>
        <w:tc>
          <w:tcPr>
            <w:tcW w:w="1988" w:type="dxa"/>
            <w:vMerge w:val="restart"/>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BUDYNEK WIELOFUNKCYJNY</w:t>
            </w: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WC – SANITARIATY MĘSKIE</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snapToGrid w:val="0"/>
              <w:spacing w:after="0" w:line="240" w:lineRule="auto"/>
              <w:ind w:right="1"/>
              <w:rPr>
                <w:rFonts w:ascii="Times New Roman" w:hAnsi="Times New Roman"/>
                <w:sz w:val="18"/>
                <w:szCs w:val="18"/>
              </w:rPr>
            </w:pPr>
            <w:r>
              <w:rPr>
                <w:rFonts w:ascii="Times New Roman" w:hAnsi="Times New Roman"/>
                <w:sz w:val="18"/>
                <w:szCs w:val="18"/>
              </w:rPr>
              <w:t>10-misek ustępowych,10 pisuarów, 8 umywalek</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snapToGrid w:val="0"/>
              <w:spacing w:after="0" w:line="240" w:lineRule="auto"/>
              <w:ind w:right="1"/>
              <w:jc w:val="center"/>
              <w:rPr>
                <w:rFonts w:ascii="Times New Roman" w:hAnsi="Times New Roman"/>
                <w:sz w:val="18"/>
                <w:szCs w:val="18"/>
              </w:rPr>
            </w:pPr>
            <w:r>
              <w:rPr>
                <w:rFonts w:ascii="Times New Roman" w:hAnsi="Times New Roman"/>
                <w:sz w:val="18"/>
                <w:szCs w:val="18"/>
              </w:rPr>
              <w:t>40,60</w:t>
            </w:r>
          </w:p>
        </w:tc>
      </w:tr>
      <w:tr w:rsidR="00000000">
        <w:tc>
          <w:tcPr>
            <w:tcW w:w="392" w:type="dxa"/>
            <w:vMerge/>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360" w:lineRule="auto"/>
              <w:ind w:right="1"/>
              <w:jc w:val="both"/>
              <w:rPr>
                <w:rFonts w:ascii="Times New Roman" w:hAnsi="Times New Roman"/>
                <w:sz w:val="18"/>
                <w:szCs w:val="18"/>
              </w:rPr>
            </w:pPr>
          </w:p>
        </w:tc>
        <w:tc>
          <w:tcPr>
            <w:tcW w:w="1988" w:type="dxa"/>
            <w:vMerge/>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SZATNIE MĘS</w:t>
            </w:r>
            <w:r>
              <w:rPr>
                <w:rFonts w:ascii="Times New Roman" w:hAnsi="Times New Roman"/>
                <w:sz w:val="18"/>
                <w:szCs w:val="18"/>
              </w:rPr>
              <w:t>KIE</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snapToGrid w:val="0"/>
              <w:spacing w:after="0" w:line="240" w:lineRule="auto"/>
              <w:ind w:right="1"/>
              <w:rPr>
                <w:rFonts w:ascii="Times New Roman" w:hAnsi="Times New Roman"/>
                <w:sz w:val="18"/>
                <w:szCs w:val="18"/>
              </w:rPr>
            </w:pPr>
            <w:r>
              <w:rPr>
                <w:rFonts w:ascii="Times New Roman" w:hAnsi="Times New Roman"/>
                <w:sz w:val="18"/>
                <w:szCs w:val="18"/>
              </w:rPr>
              <w:t>9 wewnętrznych</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snapToGrid w:val="0"/>
              <w:spacing w:after="0" w:line="240" w:lineRule="auto"/>
              <w:ind w:right="1"/>
              <w:jc w:val="center"/>
              <w:rPr>
                <w:rFonts w:ascii="Times New Roman" w:hAnsi="Times New Roman"/>
                <w:sz w:val="18"/>
                <w:szCs w:val="18"/>
              </w:rPr>
            </w:pPr>
            <w:r>
              <w:rPr>
                <w:rFonts w:ascii="Times New Roman" w:hAnsi="Times New Roman"/>
                <w:sz w:val="18"/>
                <w:szCs w:val="18"/>
              </w:rPr>
              <w:t>23,40</w:t>
            </w:r>
          </w:p>
        </w:tc>
      </w:tr>
      <w:tr w:rsidR="00000000">
        <w:tc>
          <w:tcPr>
            <w:tcW w:w="392" w:type="dxa"/>
            <w:vMerge/>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360" w:lineRule="auto"/>
              <w:ind w:right="1"/>
              <w:jc w:val="both"/>
              <w:rPr>
                <w:rFonts w:ascii="Times New Roman" w:hAnsi="Times New Roman"/>
                <w:sz w:val="18"/>
                <w:szCs w:val="18"/>
              </w:rPr>
            </w:pPr>
          </w:p>
        </w:tc>
        <w:tc>
          <w:tcPr>
            <w:tcW w:w="1988" w:type="dxa"/>
            <w:vMerge/>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WC – SANITARIATY DAMSKIE</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snapToGrid w:val="0"/>
              <w:spacing w:after="0" w:line="240" w:lineRule="auto"/>
              <w:ind w:right="1"/>
              <w:rPr>
                <w:rFonts w:ascii="Times New Roman" w:hAnsi="Times New Roman"/>
                <w:sz w:val="18"/>
                <w:szCs w:val="18"/>
              </w:rPr>
            </w:pPr>
            <w:r>
              <w:rPr>
                <w:rFonts w:ascii="Times New Roman" w:hAnsi="Times New Roman"/>
                <w:sz w:val="18"/>
                <w:szCs w:val="18"/>
              </w:rPr>
              <w:t>20-misek ustępowych, 8 umywalek</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snapToGrid w:val="0"/>
              <w:spacing w:after="0" w:line="240" w:lineRule="auto"/>
              <w:ind w:right="1"/>
              <w:jc w:val="center"/>
              <w:rPr>
                <w:rFonts w:ascii="Times New Roman" w:hAnsi="Times New Roman"/>
                <w:sz w:val="18"/>
                <w:szCs w:val="18"/>
              </w:rPr>
            </w:pPr>
            <w:r>
              <w:rPr>
                <w:rFonts w:ascii="Times New Roman" w:hAnsi="Times New Roman"/>
                <w:sz w:val="18"/>
                <w:szCs w:val="18"/>
              </w:rPr>
              <w:t>51,85</w:t>
            </w:r>
          </w:p>
        </w:tc>
      </w:tr>
      <w:tr w:rsidR="00000000">
        <w:tc>
          <w:tcPr>
            <w:tcW w:w="392" w:type="dxa"/>
            <w:vMerge/>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360" w:lineRule="auto"/>
              <w:ind w:right="1"/>
              <w:jc w:val="both"/>
              <w:rPr>
                <w:rFonts w:ascii="Times New Roman" w:hAnsi="Times New Roman"/>
                <w:sz w:val="18"/>
                <w:szCs w:val="18"/>
              </w:rPr>
            </w:pPr>
          </w:p>
        </w:tc>
        <w:tc>
          <w:tcPr>
            <w:tcW w:w="1988" w:type="dxa"/>
            <w:vMerge/>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SZATNIE DAMSKIE WEWNĘTRZNE</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snapToGrid w:val="0"/>
              <w:spacing w:after="0" w:line="240" w:lineRule="auto"/>
              <w:ind w:right="1"/>
              <w:rPr>
                <w:rFonts w:ascii="Times New Roman" w:hAnsi="Times New Roman"/>
                <w:sz w:val="18"/>
                <w:szCs w:val="18"/>
              </w:rPr>
            </w:pPr>
            <w:r>
              <w:rPr>
                <w:rFonts w:ascii="Times New Roman" w:hAnsi="Times New Roman"/>
                <w:sz w:val="18"/>
                <w:szCs w:val="18"/>
              </w:rPr>
              <w:t>9 szatni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snapToGrid w:val="0"/>
              <w:spacing w:after="0" w:line="240" w:lineRule="auto"/>
              <w:ind w:right="1"/>
              <w:jc w:val="center"/>
              <w:rPr>
                <w:rFonts w:ascii="Times New Roman" w:hAnsi="Times New Roman"/>
                <w:sz w:val="18"/>
                <w:szCs w:val="18"/>
              </w:rPr>
            </w:pPr>
            <w:r>
              <w:rPr>
                <w:rFonts w:ascii="Times New Roman" w:hAnsi="Times New Roman"/>
                <w:sz w:val="18"/>
                <w:szCs w:val="18"/>
              </w:rPr>
              <w:t>23,40</w:t>
            </w:r>
          </w:p>
        </w:tc>
      </w:tr>
      <w:tr w:rsidR="00000000">
        <w:tc>
          <w:tcPr>
            <w:tcW w:w="392" w:type="dxa"/>
            <w:vMerge/>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360" w:lineRule="auto"/>
              <w:ind w:right="1"/>
              <w:jc w:val="both"/>
              <w:rPr>
                <w:rFonts w:ascii="Times New Roman" w:hAnsi="Times New Roman"/>
                <w:sz w:val="18"/>
                <w:szCs w:val="18"/>
              </w:rPr>
            </w:pPr>
          </w:p>
        </w:tc>
        <w:tc>
          <w:tcPr>
            <w:tcW w:w="1988" w:type="dxa"/>
            <w:vMerge/>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SZATNIE DAMSKIE ZEWNĘTRZNE</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snapToGrid w:val="0"/>
              <w:spacing w:after="0" w:line="240" w:lineRule="auto"/>
              <w:ind w:right="1"/>
              <w:rPr>
                <w:rFonts w:ascii="Times New Roman" w:hAnsi="Times New Roman"/>
                <w:sz w:val="18"/>
                <w:szCs w:val="18"/>
              </w:rPr>
            </w:pPr>
            <w:r>
              <w:rPr>
                <w:rFonts w:ascii="Times New Roman" w:hAnsi="Times New Roman"/>
                <w:sz w:val="18"/>
                <w:szCs w:val="18"/>
              </w:rPr>
              <w:t>9 szatni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snapToGrid w:val="0"/>
              <w:spacing w:after="0" w:line="240" w:lineRule="auto"/>
              <w:ind w:right="1"/>
              <w:jc w:val="center"/>
              <w:rPr>
                <w:rFonts w:ascii="Times New Roman" w:hAnsi="Times New Roman"/>
                <w:sz w:val="18"/>
                <w:szCs w:val="18"/>
              </w:rPr>
            </w:pPr>
            <w:r>
              <w:rPr>
                <w:rFonts w:ascii="Times New Roman" w:hAnsi="Times New Roman"/>
                <w:sz w:val="18"/>
                <w:szCs w:val="18"/>
              </w:rPr>
              <w:t>11,25</w:t>
            </w:r>
          </w:p>
        </w:tc>
      </w:tr>
      <w:tr w:rsidR="00000000">
        <w:tc>
          <w:tcPr>
            <w:tcW w:w="392" w:type="dxa"/>
            <w:vMerge/>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360" w:lineRule="auto"/>
              <w:ind w:right="1"/>
              <w:jc w:val="both"/>
              <w:rPr>
                <w:rFonts w:ascii="Times New Roman" w:hAnsi="Times New Roman"/>
                <w:sz w:val="18"/>
                <w:szCs w:val="18"/>
              </w:rPr>
            </w:pPr>
          </w:p>
        </w:tc>
        <w:tc>
          <w:tcPr>
            <w:tcW w:w="1988" w:type="dxa"/>
            <w:vMerge/>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WĘZEŁ SANITARNY DLA OSOBY NIEPEŁNOSPRAWNEJ</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snapToGrid w:val="0"/>
              <w:spacing w:after="0" w:line="240" w:lineRule="auto"/>
              <w:ind w:right="1"/>
              <w:rPr>
                <w:rFonts w:ascii="Times New Roman" w:hAnsi="Times New Roman"/>
                <w:sz w:val="18"/>
                <w:szCs w:val="18"/>
              </w:rPr>
            </w:pPr>
            <w:r>
              <w:rPr>
                <w:rFonts w:ascii="Times New Roman" w:hAnsi="Times New Roman"/>
                <w:sz w:val="18"/>
                <w:szCs w:val="18"/>
              </w:rPr>
              <w:t xml:space="preserve">WYPOSAŻONY </w:t>
            </w:r>
          </w:p>
          <w:p w:rsidR="00000000" w:rsidRDefault="00BC1BDC">
            <w:pPr>
              <w:spacing w:after="0" w:line="240" w:lineRule="auto"/>
              <w:ind w:right="1"/>
              <w:rPr>
                <w:rFonts w:ascii="Times New Roman" w:hAnsi="Times New Roman"/>
                <w:sz w:val="18"/>
                <w:szCs w:val="18"/>
              </w:rPr>
            </w:pPr>
            <w:r>
              <w:rPr>
                <w:rFonts w:ascii="Times New Roman" w:hAnsi="Times New Roman"/>
                <w:sz w:val="18"/>
                <w:szCs w:val="18"/>
              </w:rPr>
              <w:t>W NATRYSK</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snapToGrid w:val="0"/>
              <w:spacing w:after="0" w:line="240" w:lineRule="auto"/>
              <w:ind w:right="1"/>
              <w:jc w:val="center"/>
              <w:rPr>
                <w:rFonts w:ascii="Times New Roman" w:hAnsi="Times New Roman"/>
                <w:sz w:val="18"/>
                <w:szCs w:val="18"/>
              </w:rPr>
            </w:pPr>
            <w:r>
              <w:rPr>
                <w:rFonts w:ascii="Times New Roman" w:hAnsi="Times New Roman"/>
                <w:sz w:val="18"/>
                <w:szCs w:val="18"/>
              </w:rPr>
              <w:t>9,75</w:t>
            </w:r>
          </w:p>
        </w:tc>
      </w:tr>
      <w:tr w:rsidR="00000000">
        <w:tc>
          <w:tcPr>
            <w:tcW w:w="392" w:type="dxa"/>
            <w:vMerge w:val="restart"/>
            <w:tcBorders>
              <w:top w:val="single" w:sz="4" w:space="0" w:color="000000"/>
              <w:left w:val="single" w:sz="4" w:space="0" w:color="000000"/>
            </w:tcBorders>
            <w:shd w:val="clear" w:color="auto" w:fill="auto"/>
          </w:tcPr>
          <w:p w:rsidR="00000000" w:rsidRDefault="00BC1BDC">
            <w:pPr>
              <w:autoSpaceDE w:val="0"/>
              <w:snapToGrid w:val="0"/>
              <w:spacing w:line="360" w:lineRule="auto"/>
              <w:ind w:right="1"/>
              <w:jc w:val="both"/>
              <w:rPr>
                <w:rFonts w:ascii="Times New Roman" w:hAnsi="Times New Roman"/>
                <w:sz w:val="18"/>
                <w:szCs w:val="18"/>
              </w:rPr>
            </w:pPr>
            <w:r>
              <w:rPr>
                <w:rFonts w:ascii="Times New Roman" w:hAnsi="Times New Roman"/>
                <w:sz w:val="18"/>
                <w:szCs w:val="18"/>
              </w:rPr>
              <w:t>C</w:t>
            </w:r>
            <w:r>
              <w:rPr>
                <w:rFonts w:ascii="Times New Roman" w:hAnsi="Times New Roman"/>
                <w:sz w:val="18"/>
                <w:szCs w:val="18"/>
              </w:rPr>
              <w:t xml:space="preserve">. </w:t>
            </w:r>
          </w:p>
        </w:tc>
        <w:tc>
          <w:tcPr>
            <w:tcW w:w="1988" w:type="dxa"/>
            <w:vMerge w:val="restart"/>
            <w:tcBorders>
              <w:top w:val="single" w:sz="4" w:space="0" w:color="000000"/>
              <w:left w:val="single" w:sz="4" w:space="0" w:color="000000"/>
            </w:tcBorders>
            <w:shd w:val="clear" w:color="auto" w:fill="auto"/>
          </w:tcPr>
          <w:p w:rsidR="00000000" w:rsidRDefault="00BC1BDC">
            <w:pPr>
              <w:autoSpaceDE w:val="0"/>
              <w:snapToGrid w:val="0"/>
              <w:ind w:right="1"/>
              <w:rPr>
                <w:rFonts w:ascii="Times New Roman" w:hAnsi="Times New Roman"/>
                <w:sz w:val="18"/>
                <w:szCs w:val="18"/>
              </w:rPr>
            </w:pPr>
            <w:r>
              <w:rPr>
                <w:rFonts w:ascii="Times New Roman" w:hAnsi="Times New Roman"/>
                <w:sz w:val="18"/>
                <w:szCs w:val="18"/>
              </w:rPr>
              <w:t xml:space="preserve">BUDYNEK </w:t>
            </w:r>
            <w:proofErr w:type="spellStart"/>
            <w:r>
              <w:rPr>
                <w:rFonts w:ascii="Times New Roman" w:hAnsi="Times New Roman"/>
                <w:sz w:val="18"/>
                <w:szCs w:val="18"/>
              </w:rPr>
              <w:t>ADMINISTRACYJNO-USŁUGOWO-MAGAZYNOWY</w:t>
            </w:r>
            <w:proofErr w:type="spellEnd"/>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POM. ADMINISTRACYJNE</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snapToGrid w:val="0"/>
              <w:spacing w:after="0" w:line="240" w:lineRule="auto"/>
              <w:ind w:right="1"/>
              <w:jc w:val="center"/>
              <w:rPr>
                <w:rFonts w:ascii="Times New Roman" w:hAnsi="Times New Roman"/>
                <w:sz w:val="18"/>
                <w:szCs w:val="18"/>
              </w:rPr>
            </w:pPr>
            <w:r>
              <w:rPr>
                <w:rFonts w:ascii="Times New Roman" w:hAnsi="Times New Roman"/>
                <w:sz w:val="18"/>
                <w:szCs w:val="18"/>
              </w:rPr>
              <w:t>34,25</w:t>
            </w:r>
          </w:p>
        </w:tc>
      </w:tr>
      <w:tr w:rsidR="00000000">
        <w:tc>
          <w:tcPr>
            <w:tcW w:w="392" w:type="dxa"/>
            <w:vMerge/>
            <w:tcBorders>
              <w:left w:val="single" w:sz="4" w:space="0" w:color="000000"/>
            </w:tcBorders>
            <w:shd w:val="clear" w:color="auto" w:fill="auto"/>
          </w:tcPr>
          <w:p w:rsidR="00000000" w:rsidRDefault="00BC1BDC">
            <w:pPr>
              <w:autoSpaceDE w:val="0"/>
              <w:snapToGrid w:val="0"/>
              <w:spacing w:line="360" w:lineRule="auto"/>
              <w:ind w:right="1"/>
              <w:jc w:val="both"/>
              <w:rPr>
                <w:rFonts w:ascii="Times New Roman" w:hAnsi="Times New Roman"/>
                <w:sz w:val="18"/>
                <w:szCs w:val="18"/>
              </w:rPr>
            </w:pPr>
          </w:p>
        </w:tc>
        <w:tc>
          <w:tcPr>
            <w:tcW w:w="1988" w:type="dxa"/>
            <w:vMerge/>
            <w:tcBorders>
              <w:left w:val="single" w:sz="4" w:space="0" w:color="000000"/>
            </w:tcBorders>
            <w:shd w:val="clear" w:color="auto" w:fill="auto"/>
          </w:tcPr>
          <w:p w:rsidR="00000000" w:rsidRDefault="00BC1BDC">
            <w:pPr>
              <w:autoSpaceDE w:val="0"/>
              <w:snapToGrid w:val="0"/>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POMIESZCZENIE  RATOWNIKÓW I BASENOWYCH </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POMIESZCZENIE </w:t>
            </w:r>
          </w:p>
          <w:p w:rsidR="00000000" w:rsidRDefault="00BC1BDC">
            <w:pPr>
              <w:autoSpaceDE w:val="0"/>
              <w:spacing w:after="0" w:line="240" w:lineRule="auto"/>
              <w:ind w:right="1"/>
              <w:rPr>
                <w:rFonts w:ascii="Times New Roman" w:hAnsi="Times New Roman"/>
                <w:sz w:val="18"/>
                <w:szCs w:val="18"/>
              </w:rPr>
            </w:pPr>
            <w:r>
              <w:rPr>
                <w:rFonts w:ascii="Times New Roman" w:hAnsi="Times New Roman"/>
                <w:sz w:val="18"/>
                <w:szCs w:val="18"/>
              </w:rPr>
              <w:t xml:space="preserve">Z  ZAPLECZEM </w:t>
            </w:r>
            <w:proofErr w:type="spellStart"/>
            <w:r>
              <w:rPr>
                <w:rFonts w:ascii="Times New Roman" w:hAnsi="Times New Roman"/>
                <w:sz w:val="18"/>
                <w:szCs w:val="18"/>
              </w:rPr>
              <w:t>HIGIENICZNO-SANIT</w:t>
            </w:r>
            <w:proofErr w:type="spellEnd"/>
            <w:r>
              <w:rPr>
                <w:rFonts w:ascii="Times New Roman" w:hAnsi="Times New Roman"/>
                <w:sz w:val="18"/>
                <w:szCs w:val="18"/>
              </w:rPr>
              <w:t>. + ANEKS KUCHENNY</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snapToGrid w:val="0"/>
              <w:spacing w:after="0" w:line="240" w:lineRule="auto"/>
              <w:ind w:right="1"/>
              <w:jc w:val="center"/>
              <w:rPr>
                <w:rFonts w:ascii="Times New Roman" w:hAnsi="Times New Roman"/>
                <w:sz w:val="18"/>
                <w:szCs w:val="18"/>
              </w:rPr>
            </w:pPr>
            <w:r>
              <w:rPr>
                <w:rFonts w:ascii="Times New Roman" w:hAnsi="Times New Roman"/>
                <w:sz w:val="18"/>
                <w:szCs w:val="18"/>
              </w:rPr>
              <w:t>25,53</w:t>
            </w:r>
          </w:p>
        </w:tc>
      </w:tr>
      <w:tr w:rsidR="00000000">
        <w:tc>
          <w:tcPr>
            <w:tcW w:w="392" w:type="dxa"/>
            <w:vMerge/>
            <w:tcBorders>
              <w:left w:val="single" w:sz="4" w:space="0" w:color="000000"/>
            </w:tcBorders>
            <w:shd w:val="clear" w:color="auto" w:fill="auto"/>
          </w:tcPr>
          <w:p w:rsidR="00000000" w:rsidRDefault="00BC1BDC">
            <w:pPr>
              <w:autoSpaceDE w:val="0"/>
              <w:snapToGrid w:val="0"/>
              <w:spacing w:after="0" w:line="360" w:lineRule="auto"/>
              <w:ind w:right="1"/>
              <w:jc w:val="both"/>
              <w:rPr>
                <w:rFonts w:ascii="Times New Roman" w:hAnsi="Times New Roman"/>
                <w:sz w:val="18"/>
                <w:szCs w:val="18"/>
              </w:rPr>
            </w:pPr>
          </w:p>
        </w:tc>
        <w:tc>
          <w:tcPr>
            <w:tcW w:w="1988" w:type="dxa"/>
            <w:vMerge/>
            <w:tcBorders>
              <w:left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MAGAZYNY </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MAGAZYN SPRZĘTU RATOWNIKÓW,</w:t>
            </w:r>
          </w:p>
          <w:p w:rsidR="00000000" w:rsidRDefault="00BC1BDC">
            <w:pPr>
              <w:autoSpaceDE w:val="0"/>
              <w:spacing w:after="0" w:line="240" w:lineRule="auto"/>
              <w:ind w:right="1"/>
              <w:rPr>
                <w:rFonts w:ascii="Times New Roman" w:hAnsi="Times New Roman"/>
                <w:sz w:val="18"/>
                <w:szCs w:val="18"/>
              </w:rPr>
            </w:pPr>
            <w:r>
              <w:rPr>
                <w:rFonts w:ascii="Times New Roman" w:hAnsi="Times New Roman"/>
                <w:sz w:val="18"/>
                <w:szCs w:val="18"/>
              </w:rPr>
              <w:t xml:space="preserve">NALEŻY PRZEWIDZIEĆ WROTA O </w:t>
            </w:r>
            <w:r>
              <w:rPr>
                <w:rFonts w:ascii="Times New Roman" w:hAnsi="Times New Roman"/>
                <w:sz w:val="18"/>
                <w:szCs w:val="18"/>
              </w:rPr>
              <w:t>MIN. SZER. 3,0 m</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snapToGrid w:val="0"/>
              <w:spacing w:after="0" w:line="240" w:lineRule="auto"/>
              <w:ind w:right="1"/>
              <w:jc w:val="center"/>
              <w:rPr>
                <w:rFonts w:ascii="Times New Roman" w:hAnsi="Times New Roman"/>
                <w:sz w:val="18"/>
                <w:szCs w:val="18"/>
              </w:rPr>
            </w:pPr>
            <w:r>
              <w:rPr>
                <w:rFonts w:ascii="Times New Roman" w:hAnsi="Times New Roman"/>
                <w:sz w:val="18"/>
                <w:szCs w:val="18"/>
              </w:rPr>
              <w:t>38,25</w:t>
            </w:r>
          </w:p>
          <w:p w:rsidR="00000000" w:rsidRDefault="00BC1BDC">
            <w:pPr>
              <w:spacing w:after="0" w:line="240" w:lineRule="auto"/>
              <w:ind w:right="1"/>
              <w:jc w:val="center"/>
              <w:rPr>
                <w:rFonts w:ascii="Times New Roman" w:hAnsi="Times New Roman"/>
              </w:rPr>
            </w:pPr>
          </w:p>
        </w:tc>
      </w:tr>
      <w:tr w:rsidR="00000000">
        <w:tc>
          <w:tcPr>
            <w:tcW w:w="392" w:type="dxa"/>
            <w:vMerge/>
            <w:tcBorders>
              <w:left w:val="single" w:sz="4" w:space="0" w:color="000000"/>
            </w:tcBorders>
            <w:shd w:val="clear" w:color="auto" w:fill="auto"/>
          </w:tcPr>
          <w:p w:rsidR="00000000" w:rsidRDefault="00BC1BDC">
            <w:pPr>
              <w:autoSpaceDE w:val="0"/>
              <w:snapToGrid w:val="0"/>
              <w:spacing w:after="0" w:line="360" w:lineRule="auto"/>
              <w:ind w:right="1"/>
              <w:jc w:val="both"/>
              <w:rPr>
                <w:rFonts w:ascii="Times New Roman" w:hAnsi="Times New Roman"/>
                <w:sz w:val="20"/>
                <w:szCs w:val="20"/>
              </w:rPr>
            </w:pPr>
          </w:p>
        </w:tc>
        <w:tc>
          <w:tcPr>
            <w:tcW w:w="1988" w:type="dxa"/>
            <w:vMerge/>
            <w:tcBorders>
              <w:left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20"/>
                <w:szCs w:val="20"/>
              </w:rPr>
            </w:pP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PUNKT MEDYCZNY</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snapToGrid w:val="0"/>
              <w:spacing w:after="0" w:line="240" w:lineRule="auto"/>
              <w:ind w:right="1"/>
              <w:jc w:val="center"/>
              <w:rPr>
                <w:rFonts w:ascii="Times New Roman" w:hAnsi="Times New Roman"/>
                <w:sz w:val="18"/>
                <w:szCs w:val="18"/>
              </w:rPr>
            </w:pPr>
            <w:r>
              <w:rPr>
                <w:rFonts w:ascii="Times New Roman" w:hAnsi="Times New Roman"/>
                <w:sz w:val="18"/>
                <w:szCs w:val="18"/>
              </w:rPr>
              <w:t>36,75</w:t>
            </w:r>
          </w:p>
        </w:tc>
      </w:tr>
      <w:tr w:rsidR="00000000">
        <w:tc>
          <w:tcPr>
            <w:tcW w:w="392" w:type="dxa"/>
            <w:vMerge/>
            <w:tcBorders>
              <w:left w:val="single" w:sz="4" w:space="0" w:color="000000"/>
            </w:tcBorders>
            <w:shd w:val="clear" w:color="auto" w:fill="auto"/>
          </w:tcPr>
          <w:p w:rsidR="00000000" w:rsidRDefault="00BC1BDC">
            <w:pPr>
              <w:autoSpaceDE w:val="0"/>
              <w:snapToGrid w:val="0"/>
              <w:spacing w:after="0" w:line="360" w:lineRule="auto"/>
              <w:ind w:right="1"/>
              <w:jc w:val="both"/>
              <w:rPr>
                <w:rFonts w:ascii="Times New Roman" w:hAnsi="Times New Roman"/>
                <w:sz w:val="20"/>
                <w:szCs w:val="20"/>
              </w:rPr>
            </w:pPr>
          </w:p>
        </w:tc>
        <w:tc>
          <w:tcPr>
            <w:tcW w:w="1988" w:type="dxa"/>
            <w:vMerge/>
            <w:tcBorders>
              <w:left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20"/>
                <w:szCs w:val="20"/>
              </w:rPr>
            </w:pP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MAŁA GASTRONOMIA</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ZAPLECZE GASTRONOM.  </w:t>
            </w:r>
          </w:p>
          <w:p w:rsidR="00000000" w:rsidRDefault="00BC1BDC">
            <w:pPr>
              <w:autoSpaceDE w:val="0"/>
              <w:spacing w:after="0" w:line="240" w:lineRule="auto"/>
              <w:ind w:right="1"/>
              <w:rPr>
                <w:rFonts w:ascii="Times New Roman" w:hAnsi="Times New Roman"/>
                <w:sz w:val="18"/>
                <w:szCs w:val="18"/>
              </w:rPr>
            </w:pPr>
            <w:r>
              <w:rPr>
                <w:rFonts w:ascii="Times New Roman" w:hAnsi="Times New Roman"/>
                <w:sz w:val="18"/>
                <w:szCs w:val="18"/>
              </w:rPr>
              <w:t>Z MAGAZYNEM, ZMYWALNIA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snapToGrid w:val="0"/>
              <w:spacing w:after="0" w:line="240" w:lineRule="auto"/>
              <w:ind w:right="1"/>
              <w:jc w:val="center"/>
              <w:rPr>
                <w:rFonts w:ascii="Times New Roman" w:hAnsi="Times New Roman"/>
                <w:sz w:val="18"/>
                <w:szCs w:val="18"/>
              </w:rPr>
            </w:pPr>
            <w:r>
              <w:rPr>
                <w:rFonts w:ascii="Times New Roman" w:hAnsi="Times New Roman"/>
                <w:sz w:val="18"/>
                <w:szCs w:val="18"/>
              </w:rPr>
              <w:t>38,25</w:t>
            </w:r>
          </w:p>
        </w:tc>
      </w:tr>
      <w:tr w:rsidR="00000000">
        <w:tc>
          <w:tcPr>
            <w:tcW w:w="392" w:type="dxa"/>
            <w:vMerge/>
            <w:tcBorders>
              <w:left w:val="single" w:sz="4" w:space="0" w:color="000000"/>
            </w:tcBorders>
            <w:shd w:val="clear" w:color="auto" w:fill="auto"/>
          </w:tcPr>
          <w:p w:rsidR="00000000" w:rsidRDefault="00BC1BDC">
            <w:pPr>
              <w:autoSpaceDE w:val="0"/>
              <w:snapToGrid w:val="0"/>
              <w:spacing w:after="0" w:line="360" w:lineRule="auto"/>
              <w:ind w:right="1"/>
              <w:jc w:val="both"/>
              <w:rPr>
                <w:rFonts w:ascii="Times New Roman" w:hAnsi="Times New Roman"/>
                <w:sz w:val="20"/>
                <w:szCs w:val="20"/>
              </w:rPr>
            </w:pPr>
          </w:p>
        </w:tc>
        <w:tc>
          <w:tcPr>
            <w:tcW w:w="1988" w:type="dxa"/>
            <w:vMerge/>
            <w:tcBorders>
              <w:left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20"/>
                <w:szCs w:val="20"/>
              </w:rPr>
            </w:pP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POMIESZCZENIE PORZĄDKOWE</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snapToGrid w:val="0"/>
              <w:spacing w:after="0" w:line="240" w:lineRule="auto"/>
              <w:ind w:right="1"/>
              <w:jc w:val="center"/>
              <w:rPr>
                <w:rFonts w:ascii="Times New Roman" w:hAnsi="Times New Roman"/>
                <w:sz w:val="18"/>
                <w:szCs w:val="18"/>
              </w:rPr>
            </w:pPr>
            <w:r>
              <w:rPr>
                <w:rFonts w:ascii="Times New Roman" w:hAnsi="Times New Roman"/>
                <w:sz w:val="18"/>
                <w:szCs w:val="18"/>
              </w:rPr>
              <w:t>7,95</w:t>
            </w:r>
          </w:p>
        </w:tc>
      </w:tr>
      <w:tr w:rsidR="00000000">
        <w:tc>
          <w:tcPr>
            <w:tcW w:w="392" w:type="dxa"/>
            <w:vMerge/>
            <w:tcBorders>
              <w:left w:val="single" w:sz="4" w:space="0" w:color="000000"/>
              <w:bottom w:val="single" w:sz="4" w:space="0" w:color="000000"/>
            </w:tcBorders>
            <w:shd w:val="clear" w:color="auto" w:fill="auto"/>
          </w:tcPr>
          <w:p w:rsidR="00000000" w:rsidRDefault="00BC1BDC">
            <w:pPr>
              <w:autoSpaceDE w:val="0"/>
              <w:snapToGrid w:val="0"/>
              <w:spacing w:after="0" w:line="360" w:lineRule="auto"/>
              <w:ind w:right="1"/>
              <w:jc w:val="both"/>
              <w:rPr>
                <w:rFonts w:ascii="Times New Roman" w:hAnsi="Times New Roman"/>
                <w:sz w:val="20"/>
                <w:szCs w:val="20"/>
              </w:rPr>
            </w:pPr>
          </w:p>
        </w:tc>
        <w:tc>
          <w:tcPr>
            <w:tcW w:w="1988" w:type="dxa"/>
            <w:vMerge/>
            <w:tcBorders>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20"/>
                <w:szCs w:val="20"/>
              </w:rPr>
            </w:pPr>
          </w:p>
        </w:tc>
        <w:tc>
          <w:tcPr>
            <w:tcW w:w="2914"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STACJA UZDATNIANIA WODY</w:t>
            </w:r>
          </w:p>
          <w:p w:rsidR="00000000" w:rsidRDefault="00BC1BDC">
            <w:pPr>
              <w:autoSpaceDE w:val="0"/>
              <w:spacing w:after="0" w:line="240" w:lineRule="auto"/>
              <w:ind w:right="1"/>
              <w:rPr>
                <w:rFonts w:ascii="Times New Roman" w:hAnsi="Times New Roman"/>
                <w:sz w:val="18"/>
                <w:szCs w:val="18"/>
              </w:rPr>
            </w:pPr>
            <w:r>
              <w:rPr>
                <w:rFonts w:ascii="Times New Roman" w:hAnsi="Times New Roman"/>
                <w:sz w:val="18"/>
                <w:szCs w:val="18"/>
              </w:rPr>
              <w:t>(umiejscowiona w poziomie piwnicy)</w:t>
            </w:r>
          </w:p>
        </w:tc>
        <w:tc>
          <w:tcPr>
            <w:tcW w:w="2486"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18"/>
                <w:szCs w:val="18"/>
              </w:rPr>
            </w:pPr>
            <w:r>
              <w:rPr>
                <w:rFonts w:ascii="Times New Roman" w:hAnsi="Times New Roman"/>
                <w:sz w:val="18"/>
                <w:szCs w:val="18"/>
              </w:rPr>
              <w:t>NALEŻY PRZEWIDZIEĆ MOŻLIWOŚĆ DOSTARCZANI</w:t>
            </w:r>
            <w:r>
              <w:rPr>
                <w:rFonts w:ascii="Times New Roman" w:hAnsi="Times New Roman"/>
                <w:sz w:val="18"/>
                <w:szCs w:val="18"/>
              </w:rPr>
              <w:t>A CHEMII BASENOWEJ BEZPOŚREDNIO Z ZEWNĄTRZ DO POM. PRZEZNACZONEGO NA MAGAZYN.</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snapToGrid w:val="0"/>
              <w:spacing w:after="0" w:line="240" w:lineRule="auto"/>
              <w:ind w:right="1"/>
              <w:jc w:val="center"/>
              <w:rPr>
                <w:rFonts w:ascii="Times New Roman" w:hAnsi="Times New Roman"/>
                <w:sz w:val="18"/>
                <w:szCs w:val="18"/>
              </w:rPr>
            </w:pPr>
            <w:r>
              <w:rPr>
                <w:rFonts w:ascii="Times New Roman" w:hAnsi="Times New Roman"/>
                <w:sz w:val="18"/>
                <w:szCs w:val="18"/>
              </w:rPr>
              <w:t>120</w:t>
            </w:r>
          </w:p>
        </w:tc>
      </w:tr>
    </w:tbl>
    <w:p w:rsidR="00000000" w:rsidRDefault="00BC1BDC">
      <w:pPr>
        <w:autoSpaceDE w:val="0"/>
        <w:spacing w:after="0" w:line="240" w:lineRule="auto"/>
        <w:ind w:left="142" w:right="1" w:firstLine="38"/>
        <w:jc w:val="both"/>
        <w:rPr>
          <w:rFonts w:ascii="Times New Roman" w:hAnsi="Times New Roman"/>
          <w:sz w:val="24"/>
          <w:szCs w:val="24"/>
        </w:rPr>
      </w:pPr>
    </w:p>
    <w:tbl>
      <w:tblPr>
        <w:tblW w:w="0" w:type="auto"/>
        <w:tblInd w:w="168" w:type="dxa"/>
        <w:tblLayout w:type="fixed"/>
        <w:tblLook w:val="0000"/>
      </w:tblPr>
      <w:tblGrid>
        <w:gridCol w:w="4002"/>
        <w:gridCol w:w="5590"/>
      </w:tblGrid>
      <w:tr w:rsidR="00000000">
        <w:trPr>
          <w:trHeight w:val="162"/>
        </w:trPr>
        <w:tc>
          <w:tcPr>
            <w:tcW w:w="4002"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24"/>
                <w:szCs w:val="24"/>
              </w:rPr>
            </w:pPr>
            <w:r>
              <w:rPr>
                <w:rFonts w:ascii="Times New Roman" w:hAnsi="Times New Roman"/>
                <w:sz w:val="24"/>
                <w:szCs w:val="24"/>
              </w:rPr>
              <w:t xml:space="preserve">POWIERZCHNIA UŻYTKOWA </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autoSpaceDE w:val="0"/>
              <w:snapToGrid w:val="0"/>
              <w:spacing w:after="0" w:line="240" w:lineRule="auto"/>
              <w:ind w:right="1"/>
              <w:jc w:val="right"/>
              <w:rPr>
                <w:rFonts w:ascii="Times New Roman" w:hAnsi="Times New Roman"/>
                <w:sz w:val="24"/>
                <w:szCs w:val="24"/>
              </w:rPr>
            </w:pPr>
            <w:r>
              <w:rPr>
                <w:rFonts w:ascii="Times New Roman" w:hAnsi="Times New Roman"/>
                <w:sz w:val="24"/>
                <w:szCs w:val="24"/>
              </w:rPr>
              <w:t>469,93m</w:t>
            </w:r>
            <w:r>
              <w:rPr>
                <w:rFonts w:ascii="Times New Roman" w:hAnsi="Times New Roman"/>
                <w:sz w:val="24"/>
                <w:szCs w:val="24"/>
                <w:vertAlign w:val="superscript"/>
              </w:rPr>
              <w:t>2</w:t>
            </w:r>
            <w:r>
              <w:rPr>
                <w:rFonts w:ascii="Times New Roman" w:hAnsi="Times New Roman"/>
                <w:sz w:val="24"/>
                <w:szCs w:val="24"/>
              </w:rPr>
              <w:t xml:space="preserve"> </w:t>
            </w:r>
          </w:p>
        </w:tc>
      </w:tr>
      <w:tr w:rsidR="00000000">
        <w:trPr>
          <w:trHeight w:val="162"/>
        </w:trPr>
        <w:tc>
          <w:tcPr>
            <w:tcW w:w="4002"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24"/>
                <w:szCs w:val="24"/>
              </w:rPr>
            </w:pPr>
            <w:r>
              <w:rPr>
                <w:rFonts w:ascii="Times New Roman" w:hAnsi="Times New Roman"/>
                <w:sz w:val="24"/>
                <w:szCs w:val="24"/>
              </w:rPr>
              <w:t xml:space="preserve">POWIERZCHNIA ZABUDOWY </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autoSpaceDE w:val="0"/>
              <w:snapToGrid w:val="0"/>
              <w:spacing w:after="0" w:line="240" w:lineRule="auto"/>
              <w:ind w:right="1"/>
              <w:jc w:val="right"/>
              <w:rPr>
                <w:rFonts w:ascii="Times New Roman" w:hAnsi="Times New Roman"/>
                <w:sz w:val="24"/>
                <w:szCs w:val="24"/>
              </w:rPr>
            </w:pPr>
            <w:r>
              <w:rPr>
                <w:rFonts w:ascii="Times New Roman" w:hAnsi="Times New Roman"/>
                <w:sz w:val="24"/>
                <w:szCs w:val="24"/>
              </w:rPr>
              <w:t>373,67m</w:t>
            </w:r>
            <w:r>
              <w:rPr>
                <w:rFonts w:ascii="Times New Roman" w:hAnsi="Times New Roman"/>
                <w:sz w:val="24"/>
                <w:szCs w:val="24"/>
                <w:vertAlign w:val="superscript"/>
              </w:rPr>
              <w:t>2</w:t>
            </w:r>
            <w:r>
              <w:rPr>
                <w:rFonts w:ascii="Times New Roman" w:hAnsi="Times New Roman"/>
                <w:sz w:val="24"/>
                <w:szCs w:val="24"/>
              </w:rPr>
              <w:t xml:space="preserve"> </w:t>
            </w:r>
          </w:p>
        </w:tc>
      </w:tr>
      <w:tr w:rsidR="00000000">
        <w:trPr>
          <w:trHeight w:val="148"/>
        </w:trPr>
        <w:tc>
          <w:tcPr>
            <w:tcW w:w="4002"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24"/>
                <w:szCs w:val="24"/>
              </w:rPr>
            </w:pPr>
            <w:r>
              <w:rPr>
                <w:rFonts w:ascii="Times New Roman" w:hAnsi="Times New Roman"/>
                <w:sz w:val="24"/>
                <w:szCs w:val="24"/>
              </w:rPr>
              <w:t>DŁUGOŚĆ BUDYNKU:</w:t>
            </w:r>
          </w:p>
          <w:p w:rsidR="00000000" w:rsidRDefault="00BC1BDC">
            <w:pPr>
              <w:autoSpaceDE w:val="0"/>
              <w:spacing w:after="0" w:line="240" w:lineRule="auto"/>
              <w:ind w:right="1"/>
              <w:rPr>
                <w:rFonts w:ascii="Times New Roman" w:hAnsi="Times New Roman"/>
                <w:sz w:val="24"/>
                <w:szCs w:val="24"/>
              </w:rPr>
            </w:pPr>
            <w:r>
              <w:rPr>
                <w:rFonts w:ascii="Times New Roman" w:hAnsi="Times New Roman"/>
                <w:sz w:val="24"/>
                <w:szCs w:val="24"/>
              </w:rPr>
              <w:t>Budynek socjalny (równoległy do drogi dojazdowej)</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autoSpaceDE w:val="0"/>
              <w:snapToGrid w:val="0"/>
              <w:spacing w:after="0" w:line="240" w:lineRule="auto"/>
              <w:ind w:right="1"/>
              <w:jc w:val="right"/>
              <w:rPr>
                <w:rFonts w:ascii="Times New Roman" w:hAnsi="Times New Roman"/>
                <w:sz w:val="24"/>
                <w:szCs w:val="24"/>
              </w:rPr>
            </w:pPr>
            <w:r>
              <w:rPr>
                <w:rFonts w:ascii="Times New Roman" w:hAnsi="Times New Roman"/>
                <w:sz w:val="24"/>
                <w:szCs w:val="24"/>
              </w:rPr>
              <w:t xml:space="preserve">27,40 m </w:t>
            </w:r>
          </w:p>
        </w:tc>
      </w:tr>
      <w:tr w:rsidR="00000000">
        <w:trPr>
          <w:trHeight w:val="148"/>
        </w:trPr>
        <w:tc>
          <w:tcPr>
            <w:tcW w:w="4002"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sz w:val="24"/>
                <w:szCs w:val="24"/>
              </w:rPr>
            </w:pPr>
            <w:r>
              <w:rPr>
                <w:rFonts w:ascii="Times New Roman" w:hAnsi="Times New Roman"/>
                <w:sz w:val="24"/>
                <w:szCs w:val="24"/>
              </w:rPr>
              <w:t xml:space="preserve">WYSOKOŚĆ BUDYNKU </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autoSpaceDE w:val="0"/>
              <w:snapToGrid w:val="0"/>
              <w:spacing w:after="0" w:line="240" w:lineRule="auto"/>
              <w:ind w:right="1"/>
              <w:jc w:val="right"/>
              <w:rPr>
                <w:rFonts w:ascii="Times New Roman" w:hAnsi="Times New Roman"/>
                <w:sz w:val="24"/>
                <w:szCs w:val="24"/>
              </w:rPr>
            </w:pPr>
            <w:r>
              <w:rPr>
                <w:rFonts w:ascii="Times New Roman" w:hAnsi="Times New Roman"/>
                <w:sz w:val="24"/>
                <w:szCs w:val="24"/>
              </w:rPr>
              <w:t xml:space="preserve">7,00 m </w:t>
            </w:r>
          </w:p>
        </w:tc>
      </w:tr>
      <w:tr w:rsidR="00000000">
        <w:trPr>
          <w:trHeight w:val="165"/>
        </w:trPr>
        <w:tc>
          <w:tcPr>
            <w:tcW w:w="4002" w:type="dxa"/>
            <w:tcBorders>
              <w:top w:val="single" w:sz="4" w:space="0" w:color="000000"/>
              <w:left w:val="single" w:sz="4" w:space="0" w:color="000000"/>
              <w:bottom w:val="single" w:sz="4" w:space="0" w:color="000000"/>
            </w:tcBorders>
            <w:shd w:val="clear" w:color="auto" w:fill="auto"/>
          </w:tcPr>
          <w:p w:rsidR="00000000" w:rsidRDefault="00BC1BDC">
            <w:pPr>
              <w:autoSpaceDE w:val="0"/>
              <w:snapToGrid w:val="0"/>
              <w:spacing w:after="0" w:line="240" w:lineRule="auto"/>
              <w:ind w:right="1"/>
              <w:rPr>
                <w:rFonts w:ascii="Times New Roman" w:hAnsi="Times New Roman"/>
                <w:b/>
                <w:bCs/>
                <w:sz w:val="24"/>
                <w:szCs w:val="24"/>
              </w:rPr>
            </w:pPr>
            <w:r>
              <w:rPr>
                <w:rFonts w:ascii="Times New Roman" w:hAnsi="Times New Roman"/>
                <w:b/>
                <w:bCs/>
                <w:sz w:val="24"/>
                <w:szCs w:val="24"/>
              </w:rPr>
              <w:t xml:space="preserve">KUBATURA </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BC1BDC">
            <w:pPr>
              <w:autoSpaceDE w:val="0"/>
              <w:snapToGrid w:val="0"/>
              <w:spacing w:after="0" w:line="240" w:lineRule="auto"/>
              <w:ind w:right="1"/>
              <w:jc w:val="right"/>
              <w:rPr>
                <w:rFonts w:ascii="Times New Roman" w:hAnsi="Times New Roman"/>
                <w:b/>
                <w:bCs/>
                <w:sz w:val="24"/>
                <w:szCs w:val="24"/>
              </w:rPr>
            </w:pPr>
            <w:r>
              <w:rPr>
                <w:rFonts w:ascii="Times New Roman" w:hAnsi="Times New Roman"/>
                <w:b/>
                <w:bCs/>
                <w:sz w:val="24"/>
                <w:szCs w:val="24"/>
              </w:rPr>
              <w:t>1307,845 m</w:t>
            </w:r>
            <w:r>
              <w:rPr>
                <w:rFonts w:ascii="Times New Roman" w:hAnsi="Times New Roman"/>
                <w:b/>
                <w:bCs/>
                <w:sz w:val="24"/>
                <w:szCs w:val="24"/>
                <w:vertAlign w:val="superscript"/>
              </w:rPr>
              <w:t>3</w:t>
            </w:r>
            <w:r>
              <w:rPr>
                <w:rFonts w:ascii="Times New Roman" w:hAnsi="Times New Roman"/>
                <w:b/>
                <w:bCs/>
                <w:sz w:val="24"/>
                <w:szCs w:val="24"/>
              </w:rPr>
              <w:t xml:space="preserve"> </w:t>
            </w:r>
          </w:p>
        </w:tc>
      </w:tr>
    </w:tbl>
    <w:p w:rsidR="00000000" w:rsidRDefault="00BC1BDC">
      <w:pPr>
        <w:autoSpaceDE w:val="0"/>
        <w:spacing w:after="0" w:line="240" w:lineRule="auto"/>
        <w:ind w:left="142" w:right="1" w:firstLine="38"/>
        <w:jc w:val="both"/>
        <w:rPr>
          <w:rFonts w:ascii="Times New Roman" w:hAnsi="Times New Roman"/>
          <w:sz w:val="24"/>
          <w:szCs w:val="24"/>
        </w:rPr>
      </w:pPr>
    </w:p>
    <w:p w:rsidR="00000000" w:rsidRDefault="00BC1BDC">
      <w:pPr>
        <w:autoSpaceDE w:val="0"/>
        <w:spacing w:after="0" w:line="360" w:lineRule="auto"/>
        <w:ind w:right="1"/>
        <w:rPr>
          <w:rFonts w:ascii="Times New Roman" w:hAnsi="Times New Roman"/>
          <w:sz w:val="24"/>
          <w:szCs w:val="24"/>
        </w:rPr>
      </w:pPr>
      <w:r>
        <w:rPr>
          <w:rFonts w:ascii="Times New Roman" w:hAnsi="Times New Roman"/>
          <w:sz w:val="24"/>
          <w:szCs w:val="24"/>
        </w:rPr>
        <w:t xml:space="preserve">Wskaźnik określający udział powierzchni ruchu w powierzchni netto: </w:t>
      </w:r>
    </w:p>
    <w:p w:rsidR="00000000" w:rsidRDefault="00BC1BDC">
      <w:pPr>
        <w:autoSpaceDE w:val="0"/>
        <w:spacing w:after="0" w:line="360" w:lineRule="auto"/>
        <w:ind w:right="1" w:firstLine="708"/>
        <w:rPr>
          <w:rFonts w:ascii="Times New Roman" w:hAnsi="Times New Roman"/>
          <w:sz w:val="24"/>
          <w:szCs w:val="24"/>
        </w:rPr>
      </w:pPr>
      <w:r>
        <w:rPr>
          <w:rFonts w:ascii="Times New Roman" w:hAnsi="Times New Roman"/>
          <w:sz w:val="24"/>
          <w:szCs w:val="24"/>
        </w:rPr>
        <w:t>Powierzchnia ruchu: P</w:t>
      </w:r>
      <w:r>
        <w:rPr>
          <w:rFonts w:ascii="Times New Roman" w:hAnsi="Times New Roman"/>
          <w:sz w:val="24"/>
          <w:szCs w:val="24"/>
          <w:vertAlign w:val="subscript"/>
        </w:rPr>
        <w:t>R</w:t>
      </w:r>
      <w:r>
        <w:rPr>
          <w:rFonts w:ascii="Times New Roman" w:hAnsi="Times New Roman"/>
          <w:sz w:val="24"/>
          <w:szCs w:val="24"/>
        </w:rPr>
        <w:t xml:space="preserve"> = 42,15 m</w:t>
      </w:r>
      <w:r>
        <w:rPr>
          <w:rFonts w:ascii="Times New Roman" w:hAnsi="Times New Roman"/>
          <w:sz w:val="24"/>
          <w:szCs w:val="24"/>
          <w:vertAlign w:val="superscript"/>
        </w:rPr>
        <w:t>2</w:t>
      </w:r>
      <w:r>
        <w:rPr>
          <w:rFonts w:ascii="Times New Roman" w:hAnsi="Times New Roman"/>
          <w:sz w:val="24"/>
          <w:szCs w:val="24"/>
        </w:rPr>
        <w:t xml:space="preserve"> </w:t>
      </w:r>
    </w:p>
    <w:p w:rsidR="00000000" w:rsidRDefault="00BC1BDC">
      <w:pPr>
        <w:autoSpaceDE w:val="0"/>
        <w:spacing w:after="0" w:line="360" w:lineRule="auto"/>
        <w:ind w:right="1" w:firstLine="708"/>
        <w:rPr>
          <w:rFonts w:ascii="Times New Roman" w:hAnsi="Times New Roman"/>
          <w:sz w:val="24"/>
          <w:szCs w:val="24"/>
        </w:rPr>
      </w:pPr>
      <w:r>
        <w:rPr>
          <w:rFonts w:ascii="Times New Roman" w:hAnsi="Times New Roman"/>
          <w:sz w:val="24"/>
          <w:szCs w:val="24"/>
        </w:rPr>
        <w:t>Powierzchnia netto:  P</w:t>
      </w:r>
      <w:r>
        <w:rPr>
          <w:rFonts w:ascii="Times New Roman" w:hAnsi="Times New Roman"/>
          <w:sz w:val="24"/>
          <w:szCs w:val="24"/>
          <w:vertAlign w:val="subscript"/>
        </w:rPr>
        <w:t>n</w:t>
      </w:r>
      <w:r>
        <w:rPr>
          <w:rFonts w:ascii="Times New Roman" w:hAnsi="Times New Roman"/>
          <w:sz w:val="24"/>
          <w:szCs w:val="24"/>
        </w:rPr>
        <w:t xml:space="preserve"> = 469,93 m</w:t>
      </w:r>
      <w:r>
        <w:rPr>
          <w:rFonts w:ascii="Times New Roman" w:hAnsi="Times New Roman"/>
          <w:sz w:val="24"/>
          <w:szCs w:val="24"/>
          <w:vertAlign w:val="superscript"/>
        </w:rPr>
        <w:t>2</w:t>
      </w:r>
      <w:r>
        <w:rPr>
          <w:rFonts w:ascii="Times New Roman" w:hAnsi="Times New Roman"/>
          <w:sz w:val="24"/>
          <w:szCs w:val="24"/>
        </w:rPr>
        <w:t xml:space="preserve"> </w:t>
      </w:r>
    </w:p>
    <w:p w:rsidR="00000000" w:rsidRDefault="00BC1BDC">
      <w:pPr>
        <w:autoSpaceDE w:val="0"/>
        <w:spacing w:after="0" w:line="360" w:lineRule="auto"/>
        <w:ind w:right="1"/>
        <w:jc w:val="both"/>
        <w:rPr>
          <w:rFonts w:ascii="Times New Roman" w:hAnsi="Times New Roman"/>
          <w:sz w:val="24"/>
          <w:szCs w:val="24"/>
        </w:rPr>
      </w:pPr>
      <w:r>
        <w:rPr>
          <w:rFonts w:ascii="Times New Roman" w:hAnsi="Times New Roman"/>
          <w:sz w:val="24"/>
          <w:szCs w:val="24"/>
        </w:rPr>
        <w:t>Określenie wielkości możliwych przekroczeń lub pomniejszenia przyjętych parametrów powierzc</w:t>
      </w:r>
      <w:r>
        <w:rPr>
          <w:rFonts w:ascii="Times New Roman" w:hAnsi="Times New Roman"/>
          <w:sz w:val="24"/>
          <w:szCs w:val="24"/>
        </w:rPr>
        <w:t>hni i kubatur lub wskaźników:</w:t>
      </w:r>
    </w:p>
    <w:p w:rsidR="00000000" w:rsidRDefault="00BC1BDC">
      <w:pPr>
        <w:autoSpaceDE w:val="0"/>
        <w:spacing w:after="0" w:line="360" w:lineRule="auto"/>
        <w:ind w:right="1"/>
        <w:jc w:val="both"/>
        <w:rPr>
          <w:rFonts w:ascii="Times New Roman" w:hAnsi="Times New Roman"/>
          <w:sz w:val="24"/>
          <w:szCs w:val="24"/>
        </w:rPr>
      </w:pPr>
      <w:r>
        <w:rPr>
          <w:rFonts w:ascii="Times New Roman" w:hAnsi="Times New Roman"/>
          <w:sz w:val="24"/>
          <w:szCs w:val="24"/>
        </w:rPr>
        <w:t>Wszystkie określone wskaźniki powierzchniowo-kubaturowe ujęte zakresem projektowym obiektów podano szacunkowo. Istnieje możliwość przekroczenia przyjętych parametrów maksymalnie do 10% w górę lub w dół. Wszelkie zmiany powierz</w:t>
      </w:r>
      <w:r>
        <w:rPr>
          <w:rFonts w:ascii="Times New Roman" w:hAnsi="Times New Roman"/>
          <w:sz w:val="24"/>
          <w:szCs w:val="24"/>
        </w:rPr>
        <w:t>chniowo-kubaturowe należy uzasadnić i skonsultować z Inwestorem przed wykonaniem projektu budowlanego.</w:t>
      </w:r>
    </w:p>
    <w:p w:rsidR="00000000" w:rsidRDefault="00BC1BDC">
      <w:pPr>
        <w:autoSpaceDE w:val="0"/>
        <w:spacing w:after="0" w:line="360" w:lineRule="auto"/>
        <w:ind w:right="1"/>
        <w:jc w:val="both"/>
        <w:rPr>
          <w:rFonts w:ascii="Times New Roman" w:hAnsi="Times New Roman"/>
          <w:sz w:val="24"/>
          <w:szCs w:val="24"/>
        </w:rPr>
      </w:pPr>
    </w:p>
    <w:p w:rsidR="00000000" w:rsidRDefault="00BC1BDC">
      <w:pPr>
        <w:autoSpaceDE w:val="0"/>
        <w:spacing w:after="0" w:line="360" w:lineRule="auto"/>
        <w:ind w:right="1"/>
        <w:jc w:val="both"/>
        <w:rPr>
          <w:rFonts w:ascii="Times New Roman" w:hAnsi="Times New Roman"/>
          <w:b/>
          <w:sz w:val="24"/>
          <w:szCs w:val="24"/>
        </w:rPr>
      </w:pPr>
      <w:r>
        <w:rPr>
          <w:rFonts w:ascii="Times New Roman" w:hAnsi="Times New Roman"/>
          <w:b/>
          <w:sz w:val="24"/>
          <w:szCs w:val="24"/>
        </w:rPr>
        <w:t>OPIS WYMAGAŃ INWESTORA W STOSUNKU DO PRZEDMIOTU ZAMÓWIENIA</w:t>
      </w:r>
    </w:p>
    <w:p w:rsidR="00000000" w:rsidRDefault="00BC1BDC">
      <w:pPr>
        <w:pStyle w:val="Akapitzlist"/>
        <w:numPr>
          <w:ilvl w:val="1"/>
          <w:numId w:val="36"/>
        </w:numPr>
        <w:tabs>
          <w:tab w:val="left" w:pos="284"/>
        </w:tabs>
        <w:autoSpaceDE w:val="0"/>
        <w:spacing w:after="0" w:line="360" w:lineRule="auto"/>
        <w:ind w:left="720" w:right="1" w:firstLine="0"/>
        <w:jc w:val="both"/>
        <w:rPr>
          <w:rFonts w:ascii="Times New Roman" w:hAnsi="Times New Roman"/>
          <w:b/>
          <w:sz w:val="24"/>
          <w:szCs w:val="24"/>
        </w:rPr>
      </w:pPr>
      <w:r>
        <w:rPr>
          <w:rFonts w:ascii="Times New Roman" w:hAnsi="Times New Roman"/>
          <w:b/>
          <w:sz w:val="24"/>
          <w:szCs w:val="24"/>
        </w:rPr>
        <w:t>PRZYGOTOWANIE TERENU BUDOWY</w:t>
      </w:r>
    </w:p>
    <w:p w:rsidR="00000000" w:rsidRDefault="00BC1BDC">
      <w:pPr>
        <w:tabs>
          <w:tab w:val="left" w:pos="709"/>
        </w:tabs>
        <w:autoSpaceDE w:val="0"/>
        <w:spacing w:after="0" w:line="360" w:lineRule="auto"/>
        <w:ind w:right="1"/>
        <w:jc w:val="both"/>
        <w:rPr>
          <w:rFonts w:ascii="Times New Roman" w:hAnsi="Times New Roman"/>
          <w:sz w:val="24"/>
          <w:szCs w:val="24"/>
        </w:rPr>
      </w:pPr>
      <w:r>
        <w:rPr>
          <w:rFonts w:ascii="Times New Roman" w:hAnsi="Times New Roman"/>
          <w:sz w:val="24"/>
          <w:szCs w:val="24"/>
        </w:rPr>
        <w:t>Obszar objęty zakresem opracowania dokumentacji oraz realizacji i</w:t>
      </w:r>
      <w:r>
        <w:rPr>
          <w:rFonts w:ascii="Times New Roman" w:hAnsi="Times New Roman"/>
          <w:sz w:val="24"/>
          <w:szCs w:val="24"/>
        </w:rPr>
        <w:t xml:space="preserve">nwestycji obejmuje </w:t>
      </w:r>
      <w:proofErr w:type="spellStart"/>
      <w:r>
        <w:rPr>
          <w:rFonts w:ascii="Times New Roman" w:hAnsi="Times New Roman"/>
          <w:sz w:val="24"/>
          <w:szCs w:val="24"/>
        </w:rPr>
        <w:t>IA-etap</w:t>
      </w:r>
      <w:proofErr w:type="spellEnd"/>
      <w:r>
        <w:rPr>
          <w:rFonts w:ascii="Times New Roman" w:hAnsi="Times New Roman"/>
          <w:sz w:val="24"/>
          <w:szCs w:val="24"/>
        </w:rPr>
        <w:t xml:space="preserve"> inwestycji, zlokalizowany w Głuchołazach w rejonie ul. Kościuszki na dz. nr: 132/19;132/7,133.</w:t>
      </w:r>
    </w:p>
    <w:p w:rsidR="00000000" w:rsidRDefault="00BC1BDC">
      <w:pPr>
        <w:tabs>
          <w:tab w:val="left" w:pos="709"/>
        </w:tabs>
        <w:autoSpaceDE w:val="0"/>
        <w:spacing w:after="0" w:line="360" w:lineRule="auto"/>
        <w:ind w:right="1"/>
        <w:jc w:val="both"/>
        <w:rPr>
          <w:rFonts w:ascii="Times New Roman" w:hAnsi="Times New Roman"/>
          <w:sz w:val="24"/>
          <w:szCs w:val="24"/>
        </w:rPr>
      </w:pPr>
      <w:r>
        <w:rPr>
          <w:rFonts w:ascii="Times New Roman" w:hAnsi="Times New Roman"/>
          <w:sz w:val="24"/>
          <w:szCs w:val="24"/>
        </w:rPr>
        <w:t xml:space="preserve">Obszar objęty zakresem opracowania dokumentacji oraz realizacji inwestycji nie podlega ochronie konserwatorskiej. </w:t>
      </w:r>
    </w:p>
    <w:p w:rsidR="00000000" w:rsidRDefault="00BC1BDC">
      <w:pPr>
        <w:autoSpaceDE w:val="0"/>
        <w:spacing w:after="0" w:line="360" w:lineRule="auto"/>
        <w:ind w:right="1"/>
        <w:jc w:val="both"/>
        <w:rPr>
          <w:rFonts w:ascii="Times New Roman" w:hAnsi="Times New Roman"/>
          <w:sz w:val="24"/>
          <w:szCs w:val="24"/>
        </w:rPr>
      </w:pPr>
      <w:r>
        <w:rPr>
          <w:rFonts w:ascii="Times New Roman" w:hAnsi="Times New Roman"/>
          <w:sz w:val="24"/>
          <w:szCs w:val="24"/>
        </w:rPr>
        <w:t>W oparciu o wykonan</w:t>
      </w:r>
      <w:r>
        <w:rPr>
          <w:rFonts w:ascii="Times New Roman" w:hAnsi="Times New Roman"/>
          <w:sz w:val="24"/>
          <w:szCs w:val="24"/>
        </w:rPr>
        <w:t>ą inwentaryzację zieleni należy uzgodnić administracyjnie wykonanie cięć niezbędnej ilości drzew i krzewów niezbędnych do usunięcia w celu wykonania projektowanej zabudowy oraz infrastruktury technicznej. Jednocześnie wszystkie prace ziemne dotyczące wykon</w:t>
      </w:r>
      <w:r>
        <w:rPr>
          <w:rFonts w:ascii="Times New Roman" w:hAnsi="Times New Roman"/>
          <w:sz w:val="24"/>
          <w:szCs w:val="24"/>
        </w:rPr>
        <w:t xml:space="preserve">ania przyłącza energetycznego i gazu, przyłączy kanalizacji sanitarnej i kanalizacji deszczowej i sieci wodociągowej należy uzgodnić w Gminie Głuchołazy w zakresie kolizji z dz. nr 132/16;134/1;122;77/1;122/1;619;138;135;134/2, stanowiącymi drogi gminne. </w:t>
      </w:r>
    </w:p>
    <w:p w:rsidR="00000000" w:rsidRDefault="00BC1BDC">
      <w:pPr>
        <w:autoSpaceDE w:val="0"/>
        <w:spacing w:after="0" w:line="360" w:lineRule="auto"/>
        <w:ind w:right="1"/>
        <w:rPr>
          <w:rFonts w:ascii="Times New Roman" w:hAnsi="Times New Roman"/>
          <w:sz w:val="24"/>
          <w:szCs w:val="24"/>
        </w:rPr>
      </w:pPr>
      <w:r>
        <w:rPr>
          <w:rFonts w:ascii="Times New Roman" w:hAnsi="Times New Roman"/>
          <w:sz w:val="24"/>
          <w:szCs w:val="24"/>
        </w:rPr>
        <w:t xml:space="preserve">Do obowiązków generalnego wykonawcy należy przyjęcie funkcji gospodarza placu budowy zgodnie z obowiązującymi w tym zakresie przepisami, w szczególności:  </w:t>
      </w:r>
    </w:p>
    <w:p w:rsidR="00000000" w:rsidRDefault="00BC1BDC">
      <w:pPr>
        <w:pStyle w:val="Akapitzlist"/>
        <w:numPr>
          <w:ilvl w:val="0"/>
          <w:numId w:val="23"/>
        </w:numPr>
        <w:autoSpaceDE w:val="0"/>
        <w:spacing w:after="0" w:line="360" w:lineRule="auto"/>
        <w:ind w:left="330" w:right="1" w:hanging="330"/>
        <w:rPr>
          <w:rFonts w:ascii="Times New Roman" w:hAnsi="Times New Roman"/>
          <w:sz w:val="24"/>
          <w:szCs w:val="24"/>
        </w:rPr>
      </w:pPr>
      <w:r>
        <w:rPr>
          <w:rFonts w:ascii="Times New Roman" w:hAnsi="Times New Roman"/>
          <w:sz w:val="24"/>
          <w:szCs w:val="24"/>
        </w:rPr>
        <w:t>ogrodzenie terenu budowy,</w:t>
      </w:r>
    </w:p>
    <w:p w:rsidR="00000000" w:rsidRDefault="00BC1BDC">
      <w:pPr>
        <w:numPr>
          <w:ilvl w:val="0"/>
          <w:numId w:val="23"/>
        </w:numPr>
        <w:autoSpaceDE w:val="0"/>
        <w:spacing w:after="0" w:line="360" w:lineRule="auto"/>
        <w:ind w:left="330" w:right="1" w:hanging="330"/>
        <w:rPr>
          <w:rFonts w:ascii="Times New Roman" w:hAnsi="Times New Roman"/>
          <w:sz w:val="24"/>
          <w:szCs w:val="24"/>
        </w:rPr>
      </w:pPr>
      <w:r>
        <w:rPr>
          <w:rFonts w:ascii="Times New Roman" w:hAnsi="Times New Roman"/>
          <w:sz w:val="24"/>
          <w:szCs w:val="24"/>
        </w:rPr>
        <w:t xml:space="preserve">pilnowanie majątku na placu budowy, </w:t>
      </w:r>
    </w:p>
    <w:p w:rsidR="00000000" w:rsidRDefault="00BC1BDC">
      <w:pPr>
        <w:pStyle w:val="Akapitzlist"/>
        <w:numPr>
          <w:ilvl w:val="0"/>
          <w:numId w:val="23"/>
        </w:numPr>
        <w:autoSpaceDE w:val="0"/>
        <w:spacing w:after="0" w:line="360" w:lineRule="auto"/>
        <w:ind w:left="330" w:right="1" w:hanging="330"/>
        <w:rPr>
          <w:rFonts w:ascii="Times New Roman" w:hAnsi="Times New Roman"/>
          <w:sz w:val="24"/>
          <w:szCs w:val="24"/>
        </w:rPr>
      </w:pPr>
      <w:r>
        <w:rPr>
          <w:rFonts w:ascii="Times New Roman" w:hAnsi="Times New Roman"/>
          <w:sz w:val="24"/>
          <w:szCs w:val="24"/>
        </w:rPr>
        <w:t xml:space="preserve">oznakowanie terenu budowy, </w:t>
      </w:r>
    </w:p>
    <w:p w:rsidR="00000000" w:rsidRDefault="00BC1BDC">
      <w:pPr>
        <w:pStyle w:val="Akapitzlist"/>
        <w:numPr>
          <w:ilvl w:val="0"/>
          <w:numId w:val="23"/>
        </w:numPr>
        <w:autoSpaceDE w:val="0"/>
        <w:spacing w:after="0" w:line="360" w:lineRule="auto"/>
        <w:ind w:left="330" w:right="1" w:hanging="330"/>
        <w:rPr>
          <w:rFonts w:ascii="Times New Roman" w:hAnsi="Times New Roman"/>
          <w:sz w:val="24"/>
          <w:szCs w:val="24"/>
        </w:rPr>
      </w:pPr>
      <w:r>
        <w:rPr>
          <w:rFonts w:ascii="Times New Roman" w:hAnsi="Times New Roman"/>
          <w:sz w:val="24"/>
          <w:szCs w:val="24"/>
        </w:rPr>
        <w:t>wyznaczen</w:t>
      </w:r>
      <w:r>
        <w:rPr>
          <w:rFonts w:ascii="Times New Roman" w:hAnsi="Times New Roman"/>
          <w:sz w:val="24"/>
          <w:szCs w:val="24"/>
        </w:rPr>
        <w:t xml:space="preserve">ie miejsca dla zaplecza budowy, w tym dróg wewnętrznych, placów składowych i placów montażowych, </w:t>
      </w:r>
    </w:p>
    <w:p w:rsidR="00000000" w:rsidRDefault="00BC1BDC">
      <w:pPr>
        <w:pStyle w:val="Akapitzlist"/>
        <w:numPr>
          <w:ilvl w:val="0"/>
          <w:numId w:val="23"/>
        </w:numPr>
        <w:autoSpaceDE w:val="0"/>
        <w:spacing w:after="0" w:line="360" w:lineRule="auto"/>
        <w:ind w:left="330" w:right="1" w:hanging="330"/>
        <w:rPr>
          <w:rFonts w:ascii="Times New Roman" w:hAnsi="Times New Roman"/>
          <w:sz w:val="24"/>
          <w:szCs w:val="24"/>
        </w:rPr>
      </w:pPr>
      <w:r>
        <w:rPr>
          <w:rFonts w:ascii="Times New Roman" w:hAnsi="Times New Roman"/>
          <w:sz w:val="24"/>
          <w:szCs w:val="24"/>
        </w:rPr>
        <w:t xml:space="preserve">ustalenie regulaminu korzystania z placu budowy, ujęć wody i czynników energetycznych, </w:t>
      </w:r>
    </w:p>
    <w:p w:rsidR="00000000" w:rsidRDefault="00BC1BDC">
      <w:pPr>
        <w:pStyle w:val="Akapitzlist"/>
        <w:numPr>
          <w:ilvl w:val="0"/>
          <w:numId w:val="23"/>
        </w:numPr>
        <w:autoSpaceDE w:val="0"/>
        <w:spacing w:after="0" w:line="360" w:lineRule="auto"/>
        <w:ind w:left="330" w:right="1" w:hanging="330"/>
        <w:jc w:val="both"/>
        <w:rPr>
          <w:rFonts w:ascii="Times New Roman" w:hAnsi="Times New Roman"/>
          <w:sz w:val="24"/>
          <w:szCs w:val="24"/>
        </w:rPr>
      </w:pPr>
      <w:r>
        <w:rPr>
          <w:rFonts w:ascii="Times New Roman" w:hAnsi="Times New Roman"/>
          <w:sz w:val="24"/>
          <w:szCs w:val="24"/>
        </w:rPr>
        <w:t>ochrona mienia, w tym zabezpieczenie ppoż. na placu budowy;</w:t>
      </w:r>
    </w:p>
    <w:p w:rsidR="00000000" w:rsidRDefault="00BC1BDC">
      <w:pPr>
        <w:pStyle w:val="Akapitzlist"/>
        <w:numPr>
          <w:ilvl w:val="0"/>
          <w:numId w:val="23"/>
        </w:numPr>
        <w:autoSpaceDE w:val="0"/>
        <w:spacing w:after="0" w:line="360" w:lineRule="auto"/>
        <w:ind w:left="330" w:right="1" w:hanging="330"/>
        <w:jc w:val="both"/>
        <w:rPr>
          <w:rFonts w:ascii="Times New Roman" w:hAnsi="Times New Roman"/>
          <w:sz w:val="24"/>
          <w:szCs w:val="24"/>
        </w:rPr>
      </w:pPr>
      <w:r>
        <w:rPr>
          <w:rFonts w:ascii="Times New Roman" w:hAnsi="Times New Roman"/>
          <w:sz w:val="24"/>
          <w:szCs w:val="24"/>
        </w:rPr>
        <w:t>zapewnieni</w:t>
      </w:r>
      <w:r>
        <w:rPr>
          <w:rFonts w:ascii="Times New Roman" w:hAnsi="Times New Roman"/>
          <w:sz w:val="24"/>
          <w:szCs w:val="24"/>
        </w:rPr>
        <w:t>e dojazdu dla służb ratowniczych.</w:t>
      </w:r>
    </w:p>
    <w:p w:rsidR="00000000" w:rsidRDefault="00BC1BDC">
      <w:pPr>
        <w:pStyle w:val="Akapitzlist"/>
        <w:autoSpaceDE w:val="0"/>
        <w:spacing w:after="0" w:line="360" w:lineRule="auto"/>
        <w:ind w:left="540" w:right="1"/>
        <w:jc w:val="both"/>
        <w:rPr>
          <w:rFonts w:ascii="Times New Roman" w:hAnsi="Times New Roman"/>
          <w:sz w:val="24"/>
          <w:szCs w:val="24"/>
        </w:rPr>
      </w:pPr>
    </w:p>
    <w:p w:rsidR="00000000" w:rsidRDefault="00BC1BDC">
      <w:pPr>
        <w:pStyle w:val="Akapitzlist"/>
        <w:numPr>
          <w:ilvl w:val="1"/>
          <w:numId w:val="29"/>
        </w:numPr>
        <w:autoSpaceDE w:val="0"/>
        <w:spacing w:after="0" w:line="360" w:lineRule="auto"/>
        <w:ind w:left="720" w:right="1" w:firstLine="0"/>
        <w:jc w:val="both"/>
        <w:rPr>
          <w:rFonts w:ascii="Times New Roman" w:hAnsi="Times New Roman"/>
          <w:b/>
          <w:sz w:val="24"/>
          <w:szCs w:val="24"/>
        </w:rPr>
      </w:pPr>
      <w:r>
        <w:rPr>
          <w:rFonts w:ascii="Times New Roman" w:hAnsi="Times New Roman"/>
          <w:b/>
          <w:sz w:val="24"/>
          <w:szCs w:val="24"/>
        </w:rPr>
        <w:t>WYMAGANIA DOTYCZĄCE ARCHITEKTURY</w:t>
      </w:r>
    </w:p>
    <w:p w:rsidR="00000000" w:rsidRDefault="00BC1BDC">
      <w:pPr>
        <w:pStyle w:val="Akapitzlist"/>
        <w:autoSpaceDE w:val="0"/>
        <w:spacing w:after="0" w:line="360" w:lineRule="auto"/>
        <w:ind w:left="540" w:right="1"/>
        <w:jc w:val="both"/>
        <w:rPr>
          <w:rFonts w:ascii="Times New Roman" w:hAnsi="Times New Roman"/>
          <w:sz w:val="24"/>
          <w:szCs w:val="24"/>
        </w:rPr>
      </w:pPr>
      <w:r>
        <w:rPr>
          <w:rFonts w:ascii="Times New Roman" w:hAnsi="Times New Roman"/>
          <w:sz w:val="24"/>
          <w:szCs w:val="24"/>
        </w:rPr>
        <w:t xml:space="preserve">Gabaryty i lokalizację budynku </w:t>
      </w:r>
      <w:proofErr w:type="spellStart"/>
      <w:r>
        <w:rPr>
          <w:rFonts w:ascii="Times New Roman" w:hAnsi="Times New Roman"/>
          <w:sz w:val="24"/>
          <w:szCs w:val="24"/>
        </w:rPr>
        <w:t>administracyjno-socjalno-usługowego</w:t>
      </w:r>
      <w:proofErr w:type="spellEnd"/>
      <w:r>
        <w:rPr>
          <w:rFonts w:ascii="Times New Roman" w:hAnsi="Times New Roman"/>
          <w:sz w:val="24"/>
          <w:szCs w:val="24"/>
        </w:rPr>
        <w:t xml:space="preserve"> w programie funkcjonalno-użytkowym ujęto w ścisłym powiązaniu z potrzebami użytkowymi                      i ukształtowan</w:t>
      </w:r>
      <w:r>
        <w:rPr>
          <w:rFonts w:ascii="Times New Roman" w:hAnsi="Times New Roman"/>
          <w:sz w:val="24"/>
          <w:szCs w:val="24"/>
        </w:rPr>
        <w:t xml:space="preserve">iem terenu, w tym projektowanym częściowym przekryciem kanału Młynówka. Zespół budynków złożony z dwóch odrębnych form prostopadłościennych, budynek </w:t>
      </w:r>
      <w:proofErr w:type="spellStart"/>
      <w:r>
        <w:rPr>
          <w:rFonts w:ascii="Times New Roman" w:hAnsi="Times New Roman"/>
          <w:sz w:val="24"/>
          <w:szCs w:val="24"/>
        </w:rPr>
        <w:t>administracyjno-usługowo-magazynowy</w:t>
      </w:r>
      <w:proofErr w:type="spellEnd"/>
      <w:r>
        <w:rPr>
          <w:rFonts w:ascii="Times New Roman" w:hAnsi="Times New Roman"/>
          <w:sz w:val="24"/>
          <w:szCs w:val="24"/>
        </w:rPr>
        <w:t xml:space="preserve"> podpiwniczony. Dachy płaskie.  Konstrukcja budynku w technologii szkiel</w:t>
      </w:r>
      <w:r>
        <w:rPr>
          <w:rFonts w:ascii="Times New Roman" w:hAnsi="Times New Roman"/>
          <w:sz w:val="24"/>
          <w:szCs w:val="24"/>
        </w:rPr>
        <w:t xml:space="preserve">etowej (stalowej). </w:t>
      </w:r>
    </w:p>
    <w:p w:rsidR="00000000" w:rsidRDefault="00BC1BDC">
      <w:pPr>
        <w:pStyle w:val="Akapitzlist"/>
        <w:autoSpaceDE w:val="0"/>
        <w:spacing w:after="0" w:line="360" w:lineRule="auto"/>
        <w:ind w:left="540" w:right="1"/>
        <w:jc w:val="both"/>
        <w:rPr>
          <w:rFonts w:ascii="Times New Roman" w:hAnsi="Times New Roman"/>
          <w:sz w:val="24"/>
          <w:szCs w:val="24"/>
        </w:rPr>
      </w:pPr>
      <w:r>
        <w:rPr>
          <w:rFonts w:ascii="Times New Roman" w:hAnsi="Times New Roman"/>
          <w:sz w:val="24"/>
          <w:szCs w:val="24"/>
        </w:rPr>
        <w:t>W części podpiwniczonej obiekt realizowany w technologii żelbetowej.</w:t>
      </w:r>
    </w:p>
    <w:p w:rsidR="00000000" w:rsidRDefault="00BC1BDC">
      <w:pPr>
        <w:pStyle w:val="Akapitzlist"/>
        <w:autoSpaceDE w:val="0"/>
        <w:spacing w:after="0" w:line="360" w:lineRule="auto"/>
        <w:ind w:left="540" w:right="1"/>
        <w:jc w:val="both"/>
        <w:rPr>
          <w:rFonts w:ascii="Times New Roman" w:hAnsi="Times New Roman"/>
          <w:sz w:val="24"/>
          <w:szCs w:val="24"/>
        </w:rPr>
      </w:pPr>
      <w:r>
        <w:rPr>
          <w:rFonts w:ascii="Times New Roman" w:hAnsi="Times New Roman"/>
          <w:sz w:val="24"/>
          <w:szCs w:val="24"/>
        </w:rPr>
        <w:t xml:space="preserve">Wyjścia, tarasy, pomosty itp. przy obiektach kubaturowych należy wykonać z ryflowanego drewna egzotycznego (parametry nie gorsze niż np. modrzew syberyjski). </w:t>
      </w:r>
    </w:p>
    <w:p w:rsidR="00000000" w:rsidRDefault="00BC1BDC">
      <w:pPr>
        <w:pStyle w:val="Akapitzlist"/>
        <w:autoSpaceDE w:val="0"/>
        <w:spacing w:after="0" w:line="360" w:lineRule="auto"/>
        <w:ind w:left="540" w:right="1"/>
        <w:jc w:val="both"/>
        <w:rPr>
          <w:rFonts w:ascii="Times New Roman" w:hAnsi="Times New Roman"/>
          <w:b/>
          <w:sz w:val="24"/>
          <w:szCs w:val="24"/>
        </w:rPr>
      </w:pPr>
      <w:r>
        <w:rPr>
          <w:rFonts w:ascii="Times New Roman" w:hAnsi="Times New Roman"/>
          <w:b/>
          <w:sz w:val="24"/>
          <w:szCs w:val="24"/>
          <w:u w:val="single"/>
        </w:rPr>
        <w:t>Ściany z</w:t>
      </w:r>
      <w:r>
        <w:rPr>
          <w:rFonts w:ascii="Times New Roman" w:hAnsi="Times New Roman"/>
          <w:b/>
          <w:sz w:val="24"/>
          <w:szCs w:val="24"/>
          <w:u w:val="single"/>
        </w:rPr>
        <w:t>ewnętrze</w:t>
      </w:r>
      <w:r>
        <w:rPr>
          <w:rFonts w:ascii="Times New Roman" w:hAnsi="Times New Roman"/>
          <w:sz w:val="24"/>
          <w:szCs w:val="24"/>
        </w:rPr>
        <w:t xml:space="preserve"> należy wykonać jako szkieletowe, z rdzeniem z wełny mineralnej </w:t>
      </w:r>
      <w:r>
        <w:rPr>
          <w:rFonts w:ascii="Times New Roman" w:hAnsi="Times New Roman"/>
          <w:sz w:val="24"/>
          <w:szCs w:val="24"/>
        </w:rPr>
        <w:br/>
        <w:t xml:space="preserve">o grubości pozwalającej na spełnienie normatywnych warunków dot. przenikalności cieplnej, wykończone od wewnątrz odpowiednimi (wodoodpornymi) płytami </w:t>
      </w:r>
      <w:proofErr w:type="spellStart"/>
      <w:r>
        <w:rPr>
          <w:rFonts w:ascii="Times New Roman" w:hAnsi="Times New Roman"/>
          <w:sz w:val="24"/>
          <w:szCs w:val="24"/>
        </w:rPr>
        <w:t>gipsowo-kartownowymi</w:t>
      </w:r>
      <w:proofErr w:type="spellEnd"/>
      <w:r>
        <w:rPr>
          <w:rFonts w:ascii="Times New Roman" w:hAnsi="Times New Roman"/>
          <w:sz w:val="24"/>
          <w:szCs w:val="24"/>
        </w:rPr>
        <w:t xml:space="preserve"> . Elewacje n</w:t>
      </w:r>
      <w:r>
        <w:rPr>
          <w:rFonts w:ascii="Times New Roman" w:hAnsi="Times New Roman"/>
          <w:sz w:val="24"/>
          <w:szCs w:val="24"/>
        </w:rPr>
        <w:t>ależy wykończyć  w jednolitym systemie, elewacja z drewna egzotycznego na ruszcie drewnianym (minimalna powierzchnia pokrycia elewacji 40% całości)</w:t>
      </w:r>
      <w:r>
        <w:rPr>
          <w:rFonts w:ascii="Times New Roman" w:hAnsi="Times New Roman"/>
          <w:b/>
          <w:sz w:val="24"/>
          <w:szCs w:val="24"/>
        </w:rPr>
        <w:t>.</w:t>
      </w:r>
    </w:p>
    <w:p w:rsidR="00000000" w:rsidRDefault="00BC1BDC">
      <w:pPr>
        <w:pStyle w:val="Akapitzlist"/>
        <w:autoSpaceDE w:val="0"/>
        <w:spacing w:after="0" w:line="360" w:lineRule="auto"/>
        <w:ind w:left="540" w:right="1"/>
        <w:jc w:val="both"/>
        <w:rPr>
          <w:rFonts w:ascii="Times New Roman" w:hAnsi="Times New Roman"/>
          <w:sz w:val="24"/>
          <w:szCs w:val="24"/>
        </w:rPr>
      </w:pPr>
      <w:r>
        <w:rPr>
          <w:rFonts w:ascii="Times New Roman" w:hAnsi="Times New Roman"/>
          <w:b/>
          <w:sz w:val="24"/>
          <w:szCs w:val="24"/>
          <w:u w:val="single"/>
        </w:rPr>
        <w:t>Ściany działowe</w:t>
      </w:r>
      <w:r>
        <w:rPr>
          <w:rFonts w:ascii="Times New Roman" w:hAnsi="Times New Roman"/>
          <w:i/>
          <w:sz w:val="24"/>
          <w:szCs w:val="24"/>
        </w:rPr>
        <w:t xml:space="preserve"> </w:t>
      </w:r>
      <w:r>
        <w:rPr>
          <w:rFonts w:ascii="Times New Roman" w:hAnsi="Times New Roman"/>
          <w:sz w:val="24"/>
          <w:szCs w:val="24"/>
        </w:rPr>
        <w:t>wewnętrzne należy wykonać w szkielecie stalowym z rdzeniem z wełny mineralnej gr. 10,0 cm i</w:t>
      </w:r>
      <w:r>
        <w:rPr>
          <w:rFonts w:ascii="Times New Roman" w:hAnsi="Times New Roman"/>
          <w:sz w:val="24"/>
          <w:szCs w:val="24"/>
        </w:rPr>
        <w:t xml:space="preserve"> opierzeniem z  odpowiednich płyt </w:t>
      </w:r>
      <w:proofErr w:type="spellStart"/>
      <w:r>
        <w:rPr>
          <w:rFonts w:ascii="Times New Roman" w:hAnsi="Times New Roman"/>
          <w:sz w:val="24"/>
          <w:szCs w:val="24"/>
        </w:rPr>
        <w:t>gipsowo-kartownowymi</w:t>
      </w:r>
      <w:proofErr w:type="spellEnd"/>
      <w:r>
        <w:rPr>
          <w:rFonts w:ascii="Times New Roman" w:hAnsi="Times New Roman"/>
          <w:sz w:val="24"/>
          <w:szCs w:val="24"/>
        </w:rPr>
        <w:t xml:space="preserve">, </w:t>
      </w:r>
      <w:r>
        <w:rPr>
          <w:rFonts w:ascii="Times New Roman" w:hAnsi="Times New Roman"/>
          <w:sz w:val="24"/>
          <w:szCs w:val="24"/>
        </w:rPr>
        <w:br/>
        <w:t xml:space="preserve">w sanitariatach wykończenie ścian blachą nierdzewną (rozwiązanie </w:t>
      </w:r>
      <w:proofErr w:type="spellStart"/>
      <w:r>
        <w:rPr>
          <w:rFonts w:ascii="Times New Roman" w:hAnsi="Times New Roman"/>
          <w:sz w:val="24"/>
          <w:szCs w:val="24"/>
        </w:rPr>
        <w:t>wandaloodporne</w:t>
      </w:r>
      <w:proofErr w:type="spellEnd"/>
      <w:r>
        <w:rPr>
          <w:rFonts w:ascii="Times New Roman" w:hAnsi="Times New Roman"/>
          <w:sz w:val="24"/>
          <w:szCs w:val="24"/>
        </w:rPr>
        <w:t xml:space="preserve">) . </w:t>
      </w:r>
    </w:p>
    <w:p w:rsidR="00000000" w:rsidRDefault="00BC1BDC">
      <w:pPr>
        <w:pStyle w:val="Akapitzlist"/>
        <w:autoSpaceDE w:val="0"/>
        <w:spacing w:after="0" w:line="360" w:lineRule="auto"/>
        <w:ind w:left="540" w:right="1"/>
        <w:jc w:val="both"/>
        <w:rPr>
          <w:rFonts w:ascii="Times New Roman" w:hAnsi="Times New Roman"/>
          <w:sz w:val="24"/>
          <w:szCs w:val="24"/>
        </w:rPr>
      </w:pPr>
      <w:r>
        <w:rPr>
          <w:rFonts w:ascii="Times New Roman" w:hAnsi="Times New Roman"/>
          <w:b/>
          <w:sz w:val="24"/>
          <w:szCs w:val="24"/>
          <w:u w:val="single"/>
        </w:rPr>
        <w:t>Stropodachy</w:t>
      </w:r>
      <w:r>
        <w:rPr>
          <w:rFonts w:ascii="Times New Roman" w:hAnsi="Times New Roman"/>
          <w:sz w:val="24"/>
          <w:szCs w:val="24"/>
        </w:rPr>
        <w:t xml:space="preserve"> należy wykonać jako wentylowane z ociepleniem z wełny mineralnej dachowej o grubości pozwalającej na sp</w:t>
      </w:r>
      <w:r>
        <w:rPr>
          <w:rFonts w:ascii="Times New Roman" w:hAnsi="Times New Roman"/>
          <w:sz w:val="24"/>
          <w:szCs w:val="24"/>
        </w:rPr>
        <w:t xml:space="preserve">ełnienie normatywnych warunków dot. przenikalności cieplnej. </w:t>
      </w:r>
    </w:p>
    <w:p w:rsidR="00000000" w:rsidRDefault="00BC1BDC">
      <w:pPr>
        <w:pStyle w:val="Akapitzlist"/>
        <w:autoSpaceDE w:val="0"/>
        <w:spacing w:after="0" w:line="360" w:lineRule="auto"/>
        <w:ind w:left="540" w:right="1"/>
        <w:jc w:val="both"/>
        <w:rPr>
          <w:rFonts w:ascii="Times New Roman" w:hAnsi="Times New Roman"/>
          <w:sz w:val="24"/>
          <w:szCs w:val="24"/>
        </w:rPr>
      </w:pPr>
      <w:r>
        <w:rPr>
          <w:rFonts w:ascii="Times New Roman" w:hAnsi="Times New Roman"/>
          <w:sz w:val="24"/>
          <w:szCs w:val="24"/>
        </w:rPr>
        <w:t xml:space="preserve">Zadaszenie nad wejściem, w formie kielicha podpartego w czterech miejscach na słupach. </w:t>
      </w:r>
    </w:p>
    <w:p w:rsidR="00000000" w:rsidRDefault="00BC1BDC">
      <w:pPr>
        <w:pStyle w:val="Akapitzlist"/>
        <w:autoSpaceDE w:val="0"/>
        <w:spacing w:after="0" w:line="360" w:lineRule="auto"/>
        <w:ind w:left="540" w:right="1"/>
        <w:jc w:val="both"/>
        <w:rPr>
          <w:rFonts w:ascii="Times New Roman" w:hAnsi="Times New Roman"/>
          <w:sz w:val="24"/>
          <w:szCs w:val="24"/>
        </w:rPr>
      </w:pPr>
      <w:r>
        <w:rPr>
          <w:rFonts w:ascii="Times New Roman" w:hAnsi="Times New Roman"/>
          <w:sz w:val="24"/>
          <w:szCs w:val="24"/>
        </w:rPr>
        <w:t>W strefie wejściowej znajdują się bramki oraz kołowrót wyjściowy.</w:t>
      </w:r>
    </w:p>
    <w:p w:rsidR="00000000" w:rsidRDefault="00BC1BDC">
      <w:pPr>
        <w:autoSpaceDE w:val="0"/>
        <w:spacing w:after="0" w:line="360" w:lineRule="auto"/>
        <w:ind w:left="540" w:right="1"/>
        <w:jc w:val="both"/>
        <w:rPr>
          <w:rFonts w:ascii="Times New Roman" w:hAnsi="Times New Roman"/>
          <w:sz w:val="24"/>
          <w:szCs w:val="24"/>
        </w:rPr>
      </w:pPr>
      <w:r>
        <w:rPr>
          <w:rFonts w:ascii="Times New Roman" w:hAnsi="Times New Roman"/>
          <w:sz w:val="24"/>
          <w:szCs w:val="24"/>
        </w:rPr>
        <w:t>Nieckę basenową basenu rekreacyjnego nal</w:t>
      </w:r>
      <w:r>
        <w:rPr>
          <w:rFonts w:ascii="Times New Roman" w:hAnsi="Times New Roman"/>
          <w:sz w:val="24"/>
          <w:szCs w:val="24"/>
        </w:rPr>
        <w:t xml:space="preserve">eży wykonać w technologii żelbetowej pokrytej </w:t>
      </w:r>
      <w:r>
        <w:br/>
      </w:r>
      <w:r>
        <w:rPr>
          <w:rFonts w:ascii="Times New Roman" w:hAnsi="Times New Roman"/>
          <w:sz w:val="24"/>
          <w:szCs w:val="24"/>
        </w:rPr>
        <w:t>folią wykładzinową PCV 1,5 mm w kolorze niebieskim.</w:t>
      </w:r>
    </w:p>
    <w:p w:rsidR="00000000" w:rsidRDefault="00BC1BDC">
      <w:pPr>
        <w:autoSpaceDE w:val="0"/>
        <w:spacing w:after="0" w:line="360" w:lineRule="auto"/>
        <w:ind w:left="540" w:right="1"/>
        <w:jc w:val="both"/>
        <w:rPr>
          <w:rFonts w:ascii="Times New Roman" w:hAnsi="Times New Roman"/>
          <w:sz w:val="24"/>
          <w:szCs w:val="24"/>
        </w:rPr>
      </w:pPr>
      <w:r>
        <w:rPr>
          <w:rFonts w:ascii="Times New Roman" w:hAnsi="Times New Roman"/>
          <w:sz w:val="24"/>
          <w:szCs w:val="24"/>
        </w:rPr>
        <w:t xml:space="preserve">Nieckę brodzika należy wykonać jako rozwiązanie systemowe ze stali nierdzewnej(wraz </w:t>
      </w:r>
      <w:r>
        <w:rPr>
          <w:rFonts w:ascii="Times New Roman" w:hAnsi="Times New Roman"/>
          <w:sz w:val="24"/>
          <w:szCs w:val="24"/>
        </w:rPr>
        <w:br/>
        <w:t>z otworami oraz systemem atrakcji przewidzianych w brodziku).</w:t>
      </w:r>
    </w:p>
    <w:p w:rsidR="00000000" w:rsidRDefault="00BC1BDC">
      <w:pPr>
        <w:autoSpaceDE w:val="0"/>
        <w:spacing w:after="0" w:line="360" w:lineRule="auto"/>
        <w:ind w:left="540" w:right="1"/>
        <w:jc w:val="both"/>
        <w:rPr>
          <w:rFonts w:ascii="Times New Roman" w:hAnsi="Times New Roman"/>
          <w:sz w:val="24"/>
          <w:szCs w:val="24"/>
        </w:rPr>
      </w:pPr>
      <w:r>
        <w:rPr>
          <w:rFonts w:ascii="Times New Roman" w:hAnsi="Times New Roman"/>
          <w:sz w:val="24"/>
          <w:szCs w:val="24"/>
        </w:rPr>
        <w:t>Stolarkę d</w:t>
      </w:r>
      <w:r>
        <w:rPr>
          <w:rFonts w:ascii="Times New Roman" w:hAnsi="Times New Roman"/>
          <w:sz w:val="24"/>
          <w:szCs w:val="24"/>
        </w:rPr>
        <w:t xml:space="preserve">rzwiową i okienną należy wykonać jako systemowe z PCV. </w:t>
      </w:r>
    </w:p>
    <w:p w:rsidR="00000000" w:rsidRDefault="00BC1BDC">
      <w:pPr>
        <w:autoSpaceDE w:val="0"/>
        <w:spacing w:after="0" w:line="360" w:lineRule="auto"/>
        <w:ind w:left="540" w:right="1"/>
        <w:jc w:val="both"/>
        <w:rPr>
          <w:rFonts w:ascii="Times New Roman" w:hAnsi="Times New Roman"/>
          <w:sz w:val="24"/>
          <w:szCs w:val="24"/>
        </w:rPr>
      </w:pPr>
      <w:r>
        <w:rPr>
          <w:rFonts w:ascii="Times New Roman" w:hAnsi="Times New Roman"/>
          <w:sz w:val="24"/>
          <w:szCs w:val="24"/>
        </w:rPr>
        <w:t xml:space="preserve">Przeszklenia na styku komunikacji ogólnej i sali konsumpcyjnej w budynku wielofunkcyjnym w całości wykonać w systemie </w:t>
      </w:r>
      <w:proofErr w:type="spellStart"/>
      <w:r>
        <w:rPr>
          <w:rFonts w:ascii="Times New Roman" w:hAnsi="Times New Roman"/>
          <w:sz w:val="24"/>
          <w:szCs w:val="24"/>
        </w:rPr>
        <w:t>bezramowym</w:t>
      </w:r>
      <w:proofErr w:type="spellEnd"/>
      <w:r>
        <w:rPr>
          <w:rFonts w:ascii="Times New Roman" w:hAnsi="Times New Roman"/>
          <w:sz w:val="24"/>
          <w:szCs w:val="24"/>
        </w:rPr>
        <w:t>, bez przedzielania elementami profili PCV, murowaniem itp. w pomieszcze</w:t>
      </w:r>
      <w:r>
        <w:rPr>
          <w:rFonts w:ascii="Times New Roman" w:hAnsi="Times New Roman"/>
          <w:sz w:val="24"/>
          <w:szCs w:val="24"/>
        </w:rPr>
        <w:t>niach użytkowych i w pomieszczeniach sanitarnych posadzki żywiczne. W budynku wielofunkcyjnym komunikacja ogólna spójna materiałowo, tarasy wykonane z drewna egzotycznego.</w:t>
      </w:r>
    </w:p>
    <w:p w:rsidR="00000000" w:rsidRDefault="00BC1BDC">
      <w:pPr>
        <w:autoSpaceDE w:val="0"/>
        <w:spacing w:after="0" w:line="360" w:lineRule="auto"/>
        <w:ind w:left="567" w:right="1"/>
        <w:rPr>
          <w:rFonts w:ascii="Times New Roman" w:hAnsi="Times New Roman"/>
          <w:sz w:val="24"/>
          <w:szCs w:val="24"/>
        </w:rPr>
      </w:pPr>
      <w:r>
        <w:rPr>
          <w:rFonts w:ascii="Times New Roman" w:hAnsi="Times New Roman"/>
          <w:sz w:val="24"/>
          <w:szCs w:val="24"/>
        </w:rPr>
        <w:t>TECHNOLOGIA MAŁEJ GASTRONOMII;</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W budynku </w:t>
      </w:r>
      <w:proofErr w:type="spellStart"/>
      <w:r>
        <w:rPr>
          <w:rFonts w:ascii="Times New Roman" w:hAnsi="Times New Roman"/>
          <w:sz w:val="24"/>
          <w:szCs w:val="24"/>
        </w:rPr>
        <w:t>administracyjno-socjalno-usługowym</w:t>
      </w:r>
      <w:proofErr w:type="spellEnd"/>
      <w:r>
        <w:rPr>
          <w:rFonts w:ascii="Times New Roman" w:hAnsi="Times New Roman"/>
          <w:sz w:val="24"/>
          <w:szCs w:val="24"/>
        </w:rPr>
        <w:t xml:space="preserve"> lokalizu</w:t>
      </w:r>
      <w:r>
        <w:rPr>
          <w:rFonts w:ascii="Times New Roman" w:hAnsi="Times New Roman"/>
          <w:sz w:val="24"/>
          <w:szCs w:val="24"/>
        </w:rPr>
        <w:t xml:space="preserve">je się małą gastronomię, która działać powinna przede wszystkim na potrzeby kąpieliska. Mała gastronomia działać będzie w systemie ajencyjnym. </w:t>
      </w:r>
    </w:p>
    <w:p w:rsidR="00000000" w:rsidRDefault="00BC1BDC">
      <w:pPr>
        <w:tabs>
          <w:tab w:val="left" w:pos="9639"/>
        </w:tabs>
        <w:autoSpaceDE w:val="0"/>
        <w:spacing w:after="0" w:line="360" w:lineRule="auto"/>
        <w:ind w:left="567" w:right="1"/>
        <w:jc w:val="both"/>
        <w:rPr>
          <w:rFonts w:ascii="Times New Roman" w:hAnsi="Times New Roman"/>
          <w:sz w:val="24"/>
          <w:szCs w:val="24"/>
        </w:rPr>
      </w:pPr>
      <w:r>
        <w:rPr>
          <w:rFonts w:ascii="Times New Roman" w:hAnsi="Times New Roman"/>
          <w:sz w:val="24"/>
          <w:szCs w:val="24"/>
        </w:rPr>
        <w:t>Przewiduje się zatrudnienie po dwie osoby na dwie zmiany. W bufecie prowadzona będzie sprzedaż napoi zimnych w o</w:t>
      </w:r>
      <w:r>
        <w:rPr>
          <w:rFonts w:ascii="Times New Roman" w:hAnsi="Times New Roman"/>
          <w:sz w:val="24"/>
          <w:szCs w:val="24"/>
        </w:rPr>
        <w:t>pakowaniach, kawy i herbaty z ekspresu w naczyniach jednorazowych, konfekcjonowanych wyrobów spożywczych typu ciastka, batony, czekoladki itp., w opakowaniach jednorazowych, zapiekanki, pizza, hot dogi, pita, zupy z kartonów                   w opakowaniac</w:t>
      </w:r>
      <w:r>
        <w:rPr>
          <w:rFonts w:ascii="Times New Roman" w:hAnsi="Times New Roman"/>
          <w:sz w:val="24"/>
          <w:szCs w:val="24"/>
        </w:rPr>
        <w:t xml:space="preserve">h jednorazowych. </w:t>
      </w:r>
    </w:p>
    <w:p w:rsidR="00000000" w:rsidRDefault="00BC1BDC">
      <w:pPr>
        <w:tabs>
          <w:tab w:val="left" w:pos="9639"/>
        </w:tabs>
        <w:autoSpaceDE w:val="0"/>
        <w:spacing w:after="0" w:line="360" w:lineRule="auto"/>
        <w:ind w:left="567" w:right="1"/>
        <w:jc w:val="both"/>
        <w:rPr>
          <w:rFonts w:ascii="Times New Roman" w:hAnsi="Times New Roman"/>
          <w:sz w:val="24"/>
          <w:szCs w:val="24"/>
        </w:rPr>
      </w:pPr>
      <w:r>
        <w:rPr>
          <w:rFonts w:ascii="Times New Roman" w:hAnsi="Times New Roman"/>
          <w:sz w:val="24"/>
          <w:szCs w:val="24"/>
        </w:rPr>
        <w:t>Bufet wyposażony będzie m.in. w mały zlewozmywak i umywalkę. Wszystkie produkty wymagające podgrzania przygotowywane będą na zapleczu gastronomii.</w:t>
      </w:r>
    </w:p>
    <w:p w:rsidR="00000000" w:rsidRDefault="00BC1BDC">
      <w:pPr>
        <w:pStyle w:val="Akapitzlist"/>
        <w:numPr>
          <w:ilvl w:val="1"/>
          <w:numId w:val="14"/>
        </w:numPr>
        <w:autoSpaceDE w:val="0"/>
        <w:spacing w:after="0" w:line="360" w:lineRule="auto"/>
        <w:ind w:left="550" w:right="1"/>
        <w:jc w:val="both"/>
        <w:rPr>
          <w:rFonts w:ascii="Times New Roman" w:hAnsi="Times New Roman"/>
          <w:b/>
          <w:sz w:val="24"/>
          <w:szCs w:val="24"/>
        </w:rPr>
      </w:pPr>
      <w:r>
        <w:rPr>
          <w:rFonts w:ascii="Times New Roman" w:hAnsi="Times New Roman"/>
          <w:b/>
          <w:sz w:val="24"/>
          <w:szCs w:val="24"/>
        </w:rPr>
        <w:t>WYMAGANIA DOTYCZĄCE KONSTRUKCJI</w:t>
      </w:r>
    </w:p>
    <w:p w:rsidR="00000000" w:rsidRDefault="00BC1BDC">
      <w:pPr>
        <w:numPr>
          <w:ilvl w:val="2"/>
          <w:numId w:val="14"/>
        </w:numPr>
        <w:autoSpaceDE w:val="0"/>
        <w:spacing w:after="0" w:line="360" w:lineRule="auto"/>
        <w:jc w:val="both"/>
        <w:rPr>
          <w:rFonts w:ascii="Times New Roman" w:hAnsi="Times New Roman"/>
          <w:b/>
          <w:sz w:val="24"/>
          <w:szCs w:val="24"/>
        </w:rPr>
      </w:pPr>
      <w:r>
        <w:rPr>
          <w:rFonts w:ascii="Times New Roman" w:hAnsi="Times New Roman"/>
          <w:b/>
          <w:sz w:val="24"/>
          <w:szCs w:val="24"/>
        </w:rPr>
        <w:t>Wymagania techniczne dotyczące niecki basenu:</w:t>
      </w:r>
    </w:p>
    <w:p w:rsidR="00000000" w:rsidRDefault="00BC1BDC">
      <w:pPr>
        <w:numPr>
          <w:ilvl w:val="2"/>
          <w:numId w:val="14"/>
        </w:numPr>
        <w:autoSpaceDE w:val="0"/>
        <w:spacing w:after="0" w:line="360" w:lineRule="auto"/>
        <w:jc w:val="both"/>
        <w:rPr>
          <w:rFonts w:ascii="Times New Roman" w:hAnsi="Times New Roman"/>
          <w:b/>
          <w:sz w:val="24"/>
          <w:szCs w:val="24"/>
        </w:rPr>
      </w:pPr>
      <w:r>
        <w:rPr>
          <w:rFonts w:ascii="Times New Roman" w:hAnsi="Times New Roman"/>
          <w:b/>
          <w:sz w:val="24"/>
          <w:szCs w:val="24"/>
        </w:rPr>
        <w:t>Konstrukcja b</w:t>
      </w:r>
      <w:r>
        <w:rPr>
          <w:rFonts w:ascii="Times New Roman" w:hAnsi="Times New Roman"/>
          <w:b/>
          <w:sz w:val="24"/>
          <w:szCs w:val="24"/>
        </w:rPr>
        <w:t>asenu rekreacyjnego wraz z częścią pływacką:</w:t>
      </w:r>
    </w:p>
    <w:p w:rsidR="00000000" w:rsidRDefault="00BC1BDC">
      <w:pPr>
        <w:pStyle w:val="Akapitzlist"/>
        <w:autoSpaceDE w:val="0"/>
        <w:spacing w:after="0" w:line="360" w:lineRule="auto"/>
        <w:ind w:left="540" w:firstLine="27"/>
        <w:jc w:val="both"/>
      </w:pPr>
      <w:r>
        <w:rPr>
          <w:rFonts w:ascii="Times New Roman" w:hAnsi="Times New Roman"/>
          <w:sz w:val="24"/>
          <w:szCs w:val="24"/>
        </w:rPr>
        <w:t>Szczelna niecka basenu składa się z dna i ścian bocznych oraz rynien przelewowych wykonanych w postaci szczelnej wanny żelbetowej. Płyta denna zbiornika basenu powinna posiadać monolityczną, jednolitą szczelną k</w:t>
      </w:r>
      <w:r>
        <w:rPr>
          <w:rFonts w:ascii="Times New Roman" w:hAnsi="Times New Roman"/>
          <w:sz w:val="24"/>
          <w:szCs w:val="24"/>
        </w:rPr>
        <w:t xml:space="preserve">onstrukcję bez dylatacji. Ściany zbiornika basenu powinny być </w:t>
      </w:r>
      <w:proofErr w:type="spellStart"/>
      <w:r>
        <w:rPr>
          <w:rFonts w:ascii="Times New Roman" w:hAnsi="Times New Roman"/>
          <w:sz w:val="24"/>
          <w:szCs w:val="24"/>
        </w:rPr>
        <w:t>zmonolityzowane</w:t>
      </w:r>
      <w:proofErr w:type="spellEnd"/>
      <w:r>
        <w:rPr>
          <w:rFonts w:ascii="Times New Roman" w:hAnsi="Times New Roman"/>
          <w:sz w:val="24"/>
          <w:szCs w:val="24"/>
        </w:rPr>
        <w:t xml:space="preserve"> z konstrukcją płyty dennej. Miejsca przerw technologicznych  w trakcie betonowania należy odpowiednio zabezpieczyć stosując  rozwiązania systemowe. </w:t>
      </w:r>
      <w:r>
        <w:t>Basen wyłożony specjalistyczna</w:t>
      </w:r>
      <w:r>
        <w:t xml:space="preserve"> folią  PVC.</w:t>
      </w:r>
    </w:p>
    <w:p w:rsidR="00000000" w:rsidRDefault="00BC1BDC">
      <w:pPr>
        <w:numPr>
          <w:ilvl w:val="2"/>
          <w:numId w:val="14"/>
        </w:numPr>
        <w:autoSpaceDE w:val="0"/>
        <w:spacing w:after="0" w:line="360" w:lineRule="auto"/>
        <w:jc w:val="both"/>
        <w:rPr>
          <w:rFonts w:ascii="Times New Roman" w:hAnsi="Times New Roman"/>
          <w:b/>
          <w:sz w:val="24"/>
          <w:szCs w:val="24"/>
        </w:rPr>
      </w:pPr>
      <w:r>
        <w:rPr>
          <w:rFonts w:ascii="Times New Roman" w:hAnsi="Times New Roman"/>
          <w:b/>
          <w:sz w:val="24"/>
          <w:szCs w:val="24"/>
        </w:rPr>
        <w:t>Konstrukcja brodzika dziecięcego:</w:t>
      </w:r>
    </w:p>
    <w:p w:rsidR="00000000" w:rsidRDefault="00BC1BDC">
      <w:pPr>
        <w:autoSpaceDE w:val="0"/>
        <w:spacing w:after="0" w:line="360" w:lineRule="auto"/>
        <w:ind w:left="540" w:firstLine="27"/>
        <w:jc w:val="both"/>
        <w:rPr>
          <w:rFonts w:ascii="Times New Roman" w:hAnsi="Times New Roman"/>
          <w:sz w:val="24"/>
          <w:szCs w:val="24"/>
        </w:rPr>
      </w:pPr>
      <w:r>
        <w:rPr>
          <w:rFonts w:ascii="Times New Roman" w:hAnsi="Times New Roman"/>
          <w:sz w:val="24"/>
          <w:szCs w:val="24"/>
        </w:rPr>
        <w:t>Szczelna niecka basenu składa się z dna i ścian bocznych oraz rynien przelewowych wykonanych w systemowej technologii stalowej. Konstrukcja stalowa powinna być posadowiona na płycie betonowej, której parametry</w:t>
      </w:r>
      <w:r>
        <w:rPr>
          <w:rFonts w:ascii="Times New Roman" w:hAnsi="Times New Roman"/>
          <w:sz w:val="24"/>
          <w:szCs w:val="24"/>
        </w:rPr>
        <w:t xml:space="preserve"> będą wynikały z obliczeń i ostatecznie technologii producenta niecki. Przy wykonaniu niecki stalowej należy używać rozwiązań technologicznych jednego producenta. </w:t>
      </w:r>
    </w:p>
    <w:p w:rsidR="00000000" w:rsidRDefault="00BC1BDC">
      <w:pPr>
        <w:autoSpaceDE w:val="0"/>
        <w:spacing w:after="0" w:line="360" w:lineRule="auto"/>
        <w:ind w:left="540" w:firstLine="27"/>
        <w:jc w:val="both"/>
        <w:rPr>
          <w:rFonts w:ascii="Times New Roman" w:hAnsi="Times New Roman"/>
          <w:b/>
          <w:sz w:val="24"/>
          <w:szCs w:val="24"/>
        </w:rPr>
      </w:pPr>
      <w:r>
        <w:rPr>
          <w:rFonts w:ascii="Times New Roman" w:hAnsi="Times New Roman"/>
          <w:b/>
          <w:sz w:val="24"/>
          <w:szCs w:val="24"/>
        </w:rPr>
        <w:t>Uwaga:</w:t>
      </w:r>
    </w:p>
    <w:p w:rsidR="00000000" w:rsidRDefault="00BC1BDC">
      <w:pPr>
        <w:autoSpaceDE w:val="0"/>
        <w:spacing w:after="0" w:line="360" w:lineRule="auto"/>
        <w:ind w:left="540" w:firstLine="27"/>
        <w:jc w:val="both"/>
        <w:rPr>
          <w:rFonts w:ascii="Times New Roman" w:hAnsi="Times New Roman"/>
          <w:b/>
          <w:sz w:val="24"/>
          <w:szCs w:val="24"/>
        </w:rPr>
      </w:pPr>
      <w:r>
        <w:rPr>
          <w:rFonts w:ascii="Times New Roman" w:hAnsi="Times New Roman"/>
          <w:b/>
          <w:sz w:val="24"/>
          <w:szCs w:val="24"/>
        </w:rPr>
        <w:t>W obu basenach należy zastosować zawory bezpieczeństwa.</w:t>
      </w:r>
    </w:p>
    <w:p w:rsidR="00000000" w:rsidRDefault="00BC1BDC">
      <w:pPr>
        <w:autoSpaceDE w:val="0"/>
        <w:spacing w:after="0" w:line="360" w:lineRule="auto"/>
        <w:ind w:left="540" w:firstLine="27"/>
        <w:jc w:val="both"/>
        <w:rPr>
          <w:rFonts w:ascii="Times New Roman" w:hAnsi="Times New Roman"/>
          <w:b/>
          <w:sz w:val="24"/>
          <w:szCs w:val="24"/>
        </w:rPr>
      </w:pPr>
    </w:p>
    <w:p w:rsidR="00000000" w:rsidRDefault="00BC1BDC">
      <w:pPr>
        <w:pStyle w:val="Akapitzlist"/>
        <w:numPr>
          <w:ilvl w:val="1"/>
          <w:numId w:val="14"/>
        </w:numPr>
        <w:autoSpaceDE w:val="0"/>
        <w:spacing w:after="0" w:line="360" w:lineRule="auto"/>
        <w:ind w:left="851" w:right="1" w:hanging="631"/>
        <w:jc w:val="both"/>
        <w:rPr>
          <w:rFonts w:ascii="Times New Roman" w:hAnsi="Times New Roman"/>
          <w:b/>
          <w:sz w:val="24"/>
          <w:szCs w:val="24"/>
        </w:rPr>
      </w:pPr>
      <w:r>
        <w:rPr>
          <w:rFonts w:ascii="Times New Roman" w:hAnsi="Times New Roman"/>
          <w:b/>
          <w:sz w:val="24"/>
          <w:szCs w:val="24"/>
        </w:rPr>
        <w:t>WYMAGANIA DOTYCZĄCE INSTALAC</w:t>
      </w:r>
      <w:r>
        <w:rPr>
          <w:rFonts w:ascii="Times New Roman" w:hAnsi="Times New Roman"/>
          <w:b/>
          <w:sz w:val="24"/>
          <w:szCs w:val="24"/>
        </w:rPr>
        <w:t>JI</w:t>
      </w:r>
    </w:p>
    <w:p w:rsidR="00000000" w:rsidRDefault="00BC1BDC">
      <w:pPr>
        <w:pStyle w:val="Akapitzlist"/>
        <w:numPr>
          <w:ilvl w:val="2"/>
          <w:numId w:val="14"/>
        </w:numPr>
        <w:autoSpaceDE w:val="0"/>
        <w:spacing w:after="0" w:line="360" w:lineRule="auto"/>
        <w:ind w:left="720" w:right="1" w:firstLine="0"/>
        <w:jc w:val="both"/>
        <w:rPr>
          <w:rFonts w:ascii="Times New Roman" w:hAnsi="Times New Roman"/>
          <w:b/>
          <w:sz w:val="24"/>
          <w:szCs w:val="24"/>
        </w:rPr>
      </w:pPr>
      <w:r>
        <w:rPr>
          <w:rFonts w:ascii="Times New Roman" w:hAnsi="Times New Roman"/>
          <w:b/>
          <w:sz w:val="24"/>
          <w:szCs w:val="24"/>
        </w:rPr>
        <w:t>PRZYŁĄCZA I SIECI WODNO-KANALIZACYJNE</w:t>
      </w:r>
    </w:p>
    <w:p w:rsidR="00000000" w:rsidRDefault="00BC1BDC">
      <w:pPr>
        <w:pStyle w:val="Akapitzlist"/>
        <w:autoSpaceDE w:val="0"/>
        <w:spacing w:after="0" w:line="360" w:lineRule="auto"/>
        <w:ind w:left="550" w:right="1"/>
        <w:jc w:val="both"/>
        <w:rPr>
          <w:rFonts w:ascii="Times New Roman" w:hAnsi="Times New Roman"/>
          <w:sz w:val="24"/>
          <w:szCs w:val="24"/>
        </w:rPr>
      </w:pPr>
      <w:r>
        <w:rPr>
          <w:rFonts w:ascii="Times New Roman" w:hAnsi="Times New Roman"/>
          <w:sz w:val="24"/>
          <w:szCs w:val="24"/>
        </w:rPr>
        <w:t xml:space="preserve">Kąpielisko „Nad Białką” w rejonie ul. Kościuszki w Głuchołazach proponuje się zasilić wodą z miejskiego wodociągu zgodnie z warunkami technicznymi włączenia do sieci wodociągowej wydanych przez „Wodociągi” sp. z o. </w:t>
      </w:r>
      <w:r>
        <w:rPr>
          <w:rFonts w:ascii="Times New Roman" w:hAnsi="Times New Roman"/>
          <w:sz w:val="24"/>
          <w:szCs w:val="24"/>
        </w:rPr>
        <w:t>o. w Głuchołazach. Wodociąg zlokalizowany w ul. Kościuszki – PEHD DN 225 (powyżej drogi gruntowej i działek nr 132/19, 132/18).</w:t>
      </w:r>
    </w:p>
    <w:p w:rsidR="00000000" w:rsidRDefault="00BC1BDC">
      <w:pPr>
        <w:pStyle w:val="Akapitzlist"/>
        <w:autoSpaceDE w:val="0"/>
        <w:spacing w:after="0" w:line="360" w:lineRule="auto"/>
        <w:ind w:left="550" w:right="1"/>
        <w:jc w:val="both"/>
        <w:rPr>
          <w:rFonts w:ascii="Times New Roman" w:hAnsi="Times New Roman"/>
          <w:sz w:val="24"/>
          <w:szCs w:val="24"/>
        </w:rPr>
      </w:pPr>
      <w:r>
        <w:rPr>
          <w:rFonts w:ascii="Times New Roman" w:hAnsi="Times New Roman"/>
          <w:sz w:val="24"/>
          <w:szCs w:val="24"/>
        </w:rPr>
        <w:t>Alternatywnie należy przewidzieć możliwość poboru wody do zasilania basenów z rzeki „Młynówka”  (po uzdatnieniu). W Celu umożliw</w:t>
      </w:r>
      <w:r>
        <w:rPr>
          <w:rFonts w:ascii="Times New Roman" w:hAnsi="Times New Roman"/>
          <w:sz w:val="24"/>
          <w:szCs w:val="24"/>
        </w:rPr>
        <w:t xml:space="preserve">ienia wykonania poboru wody do zasilania basenów z rzeki „Młynówka” oraz zrzutu wody powrotem do rzeki należy opracować wymagane przepisami opracowania i uzyskać stosowne pozwolenia zezwalające na pobór wód oraz odprowadzanie wód ze szczelnych systemów do </w:t>
      </w:r>
      <w:r>
        <w:rPr>
          <w:rFonts w:ascii="Times New Roman" w:hAnsi="Times New Roman"/>
          <w:sz w:val="24"/>
          <w:szCs w:val="24"/>
        </w:rPr>
        <w:t>cieku „Młynówka”.</w:t>
      </w:r>
    </w:p>
    <w:p w:rsidR="00000000" w:rsidRDefault="00BC1BDC">
      <w:pPr>
        <w:autoSpaceDE w:val="0"/>
        <w:spacing w:after="0" w:line="360" w:lineRule="auto"/>
        <w:ind w:left="550"/>
        <w:jc w:val="both"/>
        <w:rPr>
          <w:rFonts w:ascii="Times New Roman" w:hAnsi="Times New Roman"/>
          <w:sz w:val="24"/>
          <w:szCs w:val="24"/>
        </w:rPr>
      </w:pPr>
      <w:r>
        <w:rPr>
          <w:rFonts w:ascii="Times New Roman" w:hAnsi="Times New Roman"/>
          <w:sz w:val="24"/>
          <w:szCs w:val="24"/>
        </w:rPr>
        <w:t>Do projektowanego obiektu woda zimna powinna być dostarczana z miejskiego wodociągu zgodnie z warunkami technicznymi włączenia do sieci wodociągowej wydanych przez „Wodociągi” sp. z o. o. w Głuchołazach. Wodociąg zlokalizowany w ul. Kości</w:t>
      </w:r>
      <w:r>
        <w:rPr>
          <w:rFonts w:ascii="Times New Roman" w:hAnsi="Times New Roman"/>
          <w:sz w:val="24"/>
          <w:szCs w:val="24"/>
        </w:rPr>
        <w:t>uszki – PEHD DN 225 (powyżej drogi gruntowej i działek nr 132/19, 132/18).</w:t>
      </w:r>
    </w:p>
    <w:p w:rsidR="00000000" w:rsidRDefault="00BC1BDC">
      <w:pPr>
        <w:autoSpaceDE w:val="0"/>
        <w:spacing w:after="0" w:line="360" w:lineRule="auto"/>
        <w:ind w:left="550"/>
        <w:jc w:val="both"/>
        <w:rPr>
          <w:rFonts w:ascii="Times New Roman" w:hAnsi="Times New Roman"/>
          <w:sz w:val="24"/>
          <w:szCs w:val="24"/>
        </w:rPr>
      </w:pPr>
      <w:r>
        <w:rPr>
          <w:rFonts w:ascii="Times New Roman" w:hAnsi="Times New Roman"/>
          <w:sz w:val="24"/>
          <w:szCs w:val="24"/>
        </w:rPr>
        <w:t>Na terenie kąpieliska należy przewidzieć hydranty ppoż. zgodnie z przepisami ppoż. Lokalizację, ilość oraz średnicę hydrantów ppoż. należy uwzględnić w projekcie przyłącza wody do p</w:t>
      </w:r>
      <w:r>
        <w:rPr>
          <w:rFonts w:ascii="Times New Roman" w:hAnsi="Times New Roman"/>
          <w:sz w:val="24"/>
          <w:szCs w:val="24"/>
        </w:rPr>
        <w:t>rojektowanego  budynku oraz instalacji wodnych kąpieliska.</w:t>
      </w:r>
    </w:p>
    <w:p w:rsidR="00000000" w:rsidRDefault="00BC1BDC">
      <w:pPr>
        <w:autoSpaceDE w:val="0"/>
        <w:spacing w:after="0" w:line="360" w:lineRule="auto"/>
        <w:ind w:left="550"/>
        <w:jc w:val="both"/>
        <w:rPr>
          <w:rFonts w:ascii="Times New Roman" w:hAnsi="Times New Roman"/>
          <w:sz w:val="24"/>
          <w:szCs w:val="24"/>
        </w:rPr>
      </w:pPr>
    </w:p>
    <w:p w:rsidR="00000000" w:rsidRDefault="00BC1BDC">
      <w:pPr>
        <w:autoSpaceDE w:val="0"/>
        <w:spacing w:after="0" w:line="360" w:lineRule="auto"/>
        <w:ind w:left="550"/>
        <w:jc w:val="both"/>
        <w:rPr>
          <w:rFonts w:ascii="Times New Roman" w:hAnsi="Times New Roman"/>
          <w:sz w:val="24"/>
          <w:szCs w:val="24"/>
        </w:rPr>
      </w:pPr>
      <w:r>
        <w:rPr>
          <w:rFonts w:ascii="Times New Roman" w:hAnsi="Times New Roman"/>
          <w:sz w:val="24"/>
          <w:szCs w:val="24"/>
        </w:rPr>
        <w:t xml:space="preserve">Przyłącz kanalizacji sanitarnej (w tym popłuczyny z filtrów) należy wykonać zgodnie </w:t>
      </w:r>
      <w:r>
        <w:rPr>
          <w:rFonts w:ascii="Times New Roman" w:hAnsi="Times New Roman"/>
          <w:sz w:val="24"/>
          <w:szCs w:val="24"/>
        </w:rPr>
        <w:br/>
        <w:t>z warunkami technicznymi włączenia do sieci kanalizacji sanitarnej wydanych przez „Wodociągi” sp. z o. o. w Głu</w:t>
      </w:r>
      <w:r>
        <w:rPr>
          <w:rFonts w:ascii="Times New Roman" w:hAnsi="Times New Roman"/>
          <w:sz w:val="24"/>
          <w:szCs w:val="24"/>
        </w:rPr>
        <w:t>chołazach. Wpięcie do sieci kanalizacji sanitarnej zlokalizowanej w ul. Kościuszki –DN 600 (dz. nr 132/19).</w:t>
      </w:r>
    </w:p>
    <w:p w:rsidR="00000000" w:rsidRDefault="00BC1BDC">
      <w:pPr>
        <w:autoSpaceDE w:val="0"/>
        <w:spacing w:after="0" w:line="360" w:lineRule="auto"/>
        <w:ind w:left="550"/>
        <w:jc w:val="both"/>
        <w:rPr>
          <w:rFonts w:ascii="Times New Roman" w:hAnsi="Times New Roman"/>
          <w:sz w:val="24"/>
          <w:szCs w:val="24"/>
        </w:rPr>
      </w:pPr>
      <w:r>
        <w:rPr>
          <w:rFonts w:ascii="Times New Roman" w:hAnsi="Times New Roman"/>
          <w:sz w:val="24"/>
          <w:szCs w:val="24"/>
        </w:rPr>
        <w:t>Przyłącze kanalizacji deszczowej należy wykonać zgodnie z warunkami włączenia do sieci kanalizacji deszczowej wydanych przez właściciela sieci kanal</w:t>
      </w:r>
      <w:r>
        <w:rPr>
          <w:rFonts w:ascii="Times New Roman" w:hAnsi="Times New Roman"/>
          <w:sz w:val="24"/>
          <w:szCs w:val="24"/>
        </w:rPr>
        <w:t xml:space="preserve">izacji deszczowej – Gminę Głuchołazy, Urząd Miejski w Głuchołazach. Wpięcie do sieci kanalizacji deszczowej zlokalizowanej w ul. Kościuszki –DN 600 (dz. nr 132/19). </w:t>
      </w:r>
    </w:p>
    <w:p w:rsidR="00000000" w:rsidRDefault="00BC1BDC">
      <w:pPr>
        <w:autoSpaceDE w:val="0"/>
        <w:spacing w:after="0" w:line="360" w:lineRule="auto"/>
        <w:ind w:left="550"/>
        <w:jc w:val="both"/>
        <w:rPr>
          <w:rFonts w:ascii="Times New Roman" w:hAnsi="Times New Roman"/>
          <w:sz w:val="24"/>
          <w:szCs w:val="24"/>
        </w:rPr>
      </w:pPr>
      <w:r>
        <w:rPr>
          <w:rFonts w:ascii="Times New Roman" w:hAnsi="Times New Roman"/>
          <w:sz w:val="24"/>
          <w:szCs w:val="24"/>
        </w:rPr>
        <w:t>Wszelkie rozwiązania techniczne przyłączy kanalizacyjnych oraz wodociągowych należy projek</w:t>
      </w:r>
      <w:r>
        <w:rPr>
          <w:rFonts w:ascii="Times New Roman" w:hAnsi="Times New Roman"/>
          <w:sz w:val="24"/>
          <w:szCs w:val="24"/>
        </w:rPr>
        <w:t>tować oraz wykonywać w oparciu o obowiązujące przepisy, warunki techniczne oraz uzgodnienia projektowanych rozwiązań z Zamawiającym oraz dostawcą wody i odbiorca ścieków - „Wodociągi” sp. z o. o. w Głuchołazach oraz właściciela i zarządcę sieci kanalizacji</w:t>
      </w:r>
      <w:r>
        <w:rPr>
          <w:rFonts w:ascii="Times New Roman" w:hAnsi="Times New Roman"/>
          <w:sz w:val="24"/>
          <w:szCs w:val="24"/>
        </w:rPr>
        <w:t xml:space="preserve"> deszczowej – Gminę Głuchołazy, Urząd Miejski w Głuchołazach.</w:t>
      </w:r>
    </w:p>
    <w:p w:rsidR="00000000" w:rsidRDefault="00BC1BDC">
      <w:pPr>
        <w:autoSpaceDE w:val="0"/>
        <w:spacing w:after="0" w:line="360" w:lineRule="auto"/>
        <w:ind w:left="567" w:right="1"/>
        <w:jc w:val="both"/>
        <w:rPr>
          <w:rFonts w:ascii="Times New Roman" w:hAnsi="Times New Roman"/>
          <w:sz w:val="24"/>
          <w:szCs w:val="24"/>
        </w:rPr>
      </w:pPr>
    </w:p>
    <w:p w:rsidR="00000000" w:rsidRDefault="00BC1BDC">
      <w:pPr>
        <w:pStyle w:val="Akapitzlist"/>
        <w:numPr>
          <w:ilvl w:val="2"/>
          <w:numId w:val="14"/>
        </w:numPr>
        <w:autoSpaceDE w:val="0"/>
        <w:spacing w:after="0" w:line="360" w:lineRule="auto"/>
        <w:ind w:right="1" w:hanging="940"/>
        <w:rPr>
          <w:rFonts w:ascii="Times New Roman" w:hAnsi="Times New Roman"/>
          <w:b/>
          <w:sz w:val="24"/>
          <w:szCs w:val="24"/>
        </w:rPr>
      </w:pPr>
      <w:r>
        <w:rPr>
          <w:rFonts w:ascii="Times New Roman" w:hAnsi="Times New Roman"/>
          <w:b/>
          <w:sz w:val="24"/>
          <w:szCs w:val="24"/>
        </w:rPr>
        <w:t xml:space="preserve">INSTALACJE WEWNĘTRZNE </w:t>
      </w:r>
    </w:p>
    <w:p w:rsidR="00000000" w:rsidRDefault="00BC1BDC">
      <w:pPr>
        <w:pStyle w:val="Akapitzlist"/>
        <w:numPr>
          <w:ilvl w:val="0"/>
          <w:numId w:val="14"/>
        </w:numPr>
        <w:autoSpaceDE w:val="0"/>
        <w:spacing w:after="0" w:line="360" w:lineRule="auto"/>
        <w:ind w:left="720" w:right="1" w:firstLine="0"/>
        <w:rPr>
          <w:rFonts w:ascii="Times New Roman" w:hAnsi="Times New Roman"/>
          <w:b/>
          <w:sz w:val="24"/>
          <w:szCs w:val="24"/>
        </w:rPr>
      </w:pPr>
      <w:r>
        <w:rPr>
          <w:rFonts w:ascii="Times New Roman" w:hAnsi="Times New Roman"/>
          <w:b/>
          <w:sz w:val="24"/>
          <w:szCs w:val="24"/>
        </w:rPr>
        <w:t>INSTALACJA WODY ZIMNEJ I CIEPŁEJ</w:t>
      </w:r>
    </w:p>
    <w:p w:rsidR="00000000" w:rsidRDefault="00BC1BDC">
      <w:pPr>
        <w:autoSpaceDE w:val="0"/>
        <w:spacing w:after="0" w:line="360" w:lineRule="auto"/>
        <w:ind w:firstLine="567"/>
        <w:rPr>
          <w:rFonts w:ascii="Times New Roman" w:hAnsi="Times New Roman"/>
          <w:sz w:val="24"/>
          <w:szCs w:val="24"/>
        </w:rPr>
      </w:pPr>
      <w:r>
        <w:rPr>
          <w:rFonts w:ascii="Times New Roman" w:hAnsi="Times New Roman"/>
          <w:sz w:val="24"/>
          <w:szCs w:val="24"/>
        </w:rPr>
        <w:t>Dla potrzeb instalacji basenowej doprowadzić wodę  zimną, zgodnie z wytycznymi</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technologii do wskazanych punktów. Dla technologii basenu </w:t>
      </w:r>
      <w:r>
        <w:rPr>
          <w:rFonts w:ascii="Times New Roman" w:hAnsi="Times New Roman"/>
          <w:sz w:val="24"/>
          <w:szCs w:val="24"/>
        </w:rPr>
        <w:t xml:space="preserve">przewidzieć wodomierz wody zimnej. </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Instalacje wodną należy wykonać ze szczególnym uwzględnieniem potrzeb technologicznych instalacji zasilania i uzdatniania wody basenowej. </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Wszelkie rozwiązania techniczne powinny spełniać wymagania polskich norm  i warun</w:t>
      </w:r>
      <w:r>
        <w:rPr>
          <w:rFonts w:ascii="Times New Roman" w:hAnsi="Times New Roman"/>
          <w:sz w:val="24"/>
          <w:szCs w:val="24"/>
        </w:rPr>
        <w:t xml:space="preserve">ków technicznych. </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Instalację wodociągową należy wykonać z rur polietylenowych oraz z rur typu PEX. </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Projektowana instalacja powinna spełniać wymogi bezpieczeństwa higieniczno-sanitarnego użytkowników kąpieliska oraz budynków i usług towarzyszących (np. pr</w:t>
      </w:r>
      <w:r>
        <w:rPr>
          <w:rFonts w:ascii="Times New Roman" w:hAnsi="Times New Roman"/>
          <w:sz w:val="24"/>
          <w:szCs w:val="24"/>
        </w:rPr>
        <w:t xml:space="preserve">zed pojawieniem się  bakterii </w:t>
      </w:r>
      <w:proofErr w:type="spellStart"/>
      <w:r>
        <w:rPr>
          <w:rFonts w:ascii="Times New Roman" w:hAnsi="Times New Roman"/>
          <w:sz w:val="24"/>
          <w:szCs w:val="24"/>
        </w:rPr>
        <w:t>Legionelli</w:t>
      </w:r>
      <w:proofErr w:type="spellEnd"/>
      <w:r>
        <w:rPr>
          <w:rFonts w:ascii="Times New Roman" w:hAnsi="Times New Roman"/>
          <w:sz w:val="24"/>
          <w:szCs w:val="24"/>
        </w:rPr>
        <w:t xml:space="preserve">). </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Przygotowanie </w:t>
      </w:r>
      <w:proofErr w:type="spellStart"/>
      <w:r>
        <w:rPr>
          <w:rFonts w:ascii="Times New Roman" w:hAnsi="Times New Roman"/>
          <w:sz w:val="24"/>
          <w:szCs w:val="24"/>
        </w:rPr>
        <w:t>c.w.u</w:t>
      </w:r>
      <w:proofErr w:type="spellEnd"/>
      <w:r>
        <w:rPr>
          <w:rFonts w:ascii="Times New Roman" w:hAnsi="Times New Roman"/>
          <w:sz w:val="24"/>
          <w:szCs w:val="24"/>
        </w:rPr>
        <w:t xml:space="preserve">. przewiduje się w zasobnikach </w:t>
      </w:r>
      <w:proofErr w:type="spellStart"/>
      <w:r>
        <w:rPr>
          <w:rFonts w:ascii="Times New Roman" w:hAnsi="Times New Roman"/>
          <w:sz w:val="24"/>
          <w:szCs w:val="24"/>
        </w:rPr>
        <w:t>c.w.u</w:t>
      </w:r>
      <w:proofErr w:type="spellEnd"/>
      <w:r>
        <w:rPr>
          <w:rFonts w:ascii="Times New Roman" w:hAnsi="Times New Roman"/>
          <w:sz w:val="24"/>
          <w:szCs w:val="24"/>
        </w:rPr>
        <w:t>. zasilanych z baterii kolektorów słonecznych oraz z kotłowni gazowej.</w:t>
      </w:r>
    </w:p>
    <w:p w:rsidR="00000000" w:rsidRDefault="00BC1BDC">
      <w:pPr>
        <w:autoSpaceDE w:val="0"/>
        <w:spacing w:after="0" w:line="360" w:lineRule="auto"/>
        <w:ind w:left="567" w:right="1"/>
        <w:jc w:val="both"/>
        <w:rPr>
          <w:rFonts w:ascii="Times New Roman" w:hAnsi="Times New Roman"/>
          <w:b/>
          <w:sz w:val="24"/>
          <w:szCs w:val="24"/>
        </w:rPr>
      </w:pPr>
      <w:r>
        <w:rPr>
          <w:rFonts w:ascii="Times New Roman" w:hAnsi="Times New Roman"/>
          <w:b/>
          <w:sz w:val="24"/>
          <w:szCs w:val="24"/>
        </w:rPr>
        <w:t>INSTALACJA KANALIZACJI SANITARNEJ</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Kanalizacja wewnętrzna odprowadzać będzie ścieki san</w:t>
      </w:r>
      <w:r>
        <w:rPr>
          <w:rFonts w:ascii="Times New Roman" w:hAnsi="Times New Roman"/>
          <w:sz w:val="24"/>
          <w:szCs w:val="24"/>
        </w:rPr>
        <w:t>itarne do sieci kanalizacji sanitarnej zlokalizowane w ul. Kościuszki. Kanalizację wewnętrzną należy wykonać z rur i kształtek PCV. Piony kanalizacyjne należy odpowietrzyć. Odpowietrzenia kanalizacji sanitarnej wyprowadzić ponad dach. Na odpływie z natrysk</w:t>
      </w:r>
      <w:r>
        <w:rPr>
          <w:rFonts w:ascii="Times New Roman" w:hAnsi="Times New Roman"/>
          <w:sz w:val="24"/>
          <w:szCs w:val="24"/>
        </w:rPr>
        <w:t>ów zewnętrznych przewidzieć separator piasku.</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Wszelkie rozwiązania projektu technicznego branży sanitarnej powinny spełniać wymagania polskich norm.</w:t>
      </w:r>
    </w:p>
    <w:p w:rsidR="00000000" w:rsidRDefault="00BC1BDC">
      <w:pPr>
        <w:autoSpaceDE w:val="0"/>
        <w:spacing w:after="0" w:line="360" w:lineRule="auto"/>
        <w:ind w:left="567"/>
        <w:jc w:val="both"/>
        <w:rPr>
          <w:rFonts w:ascii="Times New Roman" w:hAnsi="Times New Roman"/>
          <w:sz w:val="24"/>
          <w:szCs w:val="24"/>
        </w:rPr>
      </w:pPr>
    </w:p>
    <w:p w:rsidR="00000000" w:rsidRDefault="00BC1BDC">
      <w:pPr>
        <w:pStyle w:val="Akapitzlist"/>
        <w:numPr>
          <w:ilvl w:val="0"/>
          <w:numId w:val="14"/>
        </w:numPr>
        <w:autoSpaceDE w:val="0"/>
        <w:spacing w:after="0" w:line="360" w:lineRule="auto"/>
        <w:ind w:left="720" w:right="1" w:firstLine="0"/>
        <w:rPr>
          <w:rFonts w:ascii="Times New Roman" w:hAnsi="Times New Roman"/>
          <w:b/>
          <w:sz w:val="24"/>
          <w:szCs w:val="24"/>
        </w:rPr>
      </w:pPr>
      <w:r>
        <w:rPr>
          <w:rFonts w:ascii="Times New Roman" w:hAnsi="Times New Roman"/>
          <w:b/>
          <w:sz w:val="24"/>
          <w:szCs w:val="24"/>
        </w:rPr>
        <w:t>INSTALACJA KANALIZACJI DESZCZOWEJ</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Wody opadowe należy odprowadzić do sieci kanalizacji deszczowej zlokaliz</w:t>
      </w:r>
      <w:r>
        <w:rPr>
          <w:rFonts w:ascii="Times New Roman" w:hAnsi="Times New Roman"/>
          <w:sz w:val="24"/>
          <w:szCs w:val="24"/>
        </w:rPr>
        <w:t xml:space="preserve">owanej </w:t>
      </w:r>
      <w:r>
        <w:rPr>
          <w:rFonts w:ascii="Times New Roman" w:hAnsi="Times New Roman"/>
          <w:sz w:val="24"/>
          <w:szCs w:val="24"/>
        </w:rPr>
        <w:br/>
        <w:t>w ul. Kościuszki na warunkach właściciela sieci kanalizacji deszczowej – Gmina Głuchołazy.</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Kanalizację deszczową poniżej terenu należy zaprojektować i wykonać z rur i kształtek PCV. Rury spustowe kanalizacji deszczowej nad poziomem terenu należy wy</w:t>
      </w:r>
      <w:r>
        <w:rPr>
          <w:rFonts w:ascii="Times New Roman" w:hAnsi="Times New Roman"/>
          <w:sz w:val="24"/>
          <w:szCs w:val="24"/>
        </w:rPr>
        <w:t xml:space="preserve">posażyć w osadnik zanieczyszczeń. </w:t>
      </w:r>
    </w:p>
    <w:p w:rsidR="00000000" w:rsidRDefault="00BC1BDC">
      <w:pPr>
        <w:pStyle w:val="Akapitzlist"/>
        <w:numPr>
          <w:ilvl w:val="0"/>
          <w:numId w:val="14"/>
        </w:numPr>
        <w:autoSpaceDE w:val="0"/>
        <w:spacing w:after="0" w:line="360" w:lineRule="auto"/>
        <w:ind w:left="720" w:right="1" w:firstLine="0"/>
        <w:rPr>
          <w:rFonts w:ascii="Times New Roman" w:hAnsi="Times New Roman"/>
          <w:b/>
          <w:sz w:val="24"/>
          <w:szCs w:val="24"/>
        </w:rPr>
      </w:pPr>
      <w:r>
        <w:rPr>
          <w:rFonts w:ascii="Times New Roman" w:hAnsi="Times New Roman"/>
          <w:b/>
          <w:sz w:val="24"/>
          <w:szCs w:val="24"/>
        </w:rPr>
        <w:t>INSTALACJA GRZEWCZE</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Jako źródło ciepła na potrzeby centralnego ogrzewania i </w:t>
      </w:r>
      <w:proofErr w:type="spellStart"/>
      <w:r>
        <w:rPr>
          <w:rFonts w:ascii="Times New Roman" w:hAnsi="Times New Roman"/>
          <w:sz w:val="24"/>
          <w:szCs w:val="24"/>
        </w:rPr>
        <w:t>c.w.u</w:t>
      </w:r>
      <w:proofErr w:type="spellEnd"/>
      <w:r>
        <w:rPr>
          <w:rFonts w:ascii="Times New Roman" w:hAnsi="Times New Roman"/>
          <w:sz w:val="24"/>
          <w:szCs w:val="24"/>
        </w:rPr>
        <w:t xml:space="preserve"> projektuje się kotłownię gazową oraz dla instalacji </w:t>
      </w:r>
      <w:proofErr w:type="spellStart"/>
      <w:r>
        <w:rPr>
          <w:rFonts w:ascii="Times New Roman" w:hAnsi="Times New Roman"/>
          <w:sz w:val="24"/>
          <w:szCs w:val="24"/>
        </w:rPr>
        <w:t>c.w.u</w:t>
      </w:r>
      <w:proofErr w:type="spellEnd"/>
      <w:r>
        <w:rPr>
          <w:rFonts w:ascii="Times New Roman" w:hAnsi="Times New Roman"/>
          <w:sz w:val="24"/>
          <w:szCs w:val="24"/>
        </w:rPr>
        <w:t>.  skojarzony system oparty na odnawialnych źródłach energii, tj. układach solarny</w:t>
      </w:r>
      <w:r>
        <w:rPr>
          <w:rFonts w:ascii="Times New Roman" w:hAnsi="Times New Roman"/>
          <w:sz w:val="24"/>
          <w:szCs w:val="24"/>
        </w:rPr>
        <w:t>ch.</w:t>
      </w:r>
    </w:p>
    <w:p w:rsidR="00000000" w:rsidRDefault="00BC1BDC">
      <w:pPr>
        <w:autoSpaceDE w:val="0"/>
        <w:spacing w:after="0" w:line="360" w:lineRule="auto"/>
        <w:ind w:right="1"/>
        <w:jc w:val="both"/>
        <w:rPr>
          <w:rFonts w:ascii="Times New Roman" w:hAnsi="Times New Roman"/>
          <w:sz w:val="24"/>
          <w:szCs w:val="24"/>
        </w:rPr>
      </w:pPr>
    </w:p>
    <w:p w:rsidR="00000000" w:rsidRDefault="00BC1BDC">
      <w:pPr>
        <w:pStyle w:val="Akapitzlist"/>
        <w:numPr>
          <w:ilvl w:val="0"/>
          <w:numId w:val="14"/>
        </w:numPr>
        <w:autoSpaceDE w:val="0"/>
        <w:spacing w:after="0" w:line="360" w:lineRule="auto"/>
        <w:ind w:left="720" w:right="1" w:firstLine="0"/>
        <w:rPr>
          <w:rFonts w:ascii="Times New Roman" w:hAnsi="Times New Roman"/>
          <w:b/>
          <w:sz w:val="24"/>
          <w:szCs w:val="24"/>
        </w:rPr>
      </w:pPr>
      <w:r>
        <w:rPr>
          <w:rFonts w:ascii="Times New Roman" w:hAnsi="Times New Roman"/>
          <w:b/>
          <w:sz w:val="24"/>
          <w:szCs w:val="24"/>
        </w:rPr>
        <w:t>INSTALACJA WEWNĘTRZNA GAZU</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Rurociągi instalacji gazowej powinny być wykonane z rur czarnych łączonych ze sobą przez spawanie. </w:t>
      </w:r>
    </w:p>
    <w:p w:rsidR="00000000" w:rsidRDefault="00BC1BDC">
      <w:pPr>
        <w:autoSpaceDE w:val="0"/>
        <w:spacing w:after="0" w:line="360" w:lineRule="auto"/>
        <w:ind w:left="567"/>
        <w:jc w:val="both"/>
        <w:rPr>
          <w:rFonts w:ascii="Times New Roman" w:hAnsi="Times New Roman"/>
          <w:sz w:val="24"/>
          <w:szCs w:val="24"/>
        </w:rPr>
      </w:pPr>
    </w:p>
    <w:p w:rsidR="00000000" w:rsidRDefault="00BC1BDC">
      <w:pPr>
        <w:pStyle w:val="Akapitzlist"/>
        <w:numPr>
          <w:ilvl w:val="0"/>
          <w:numId w:val="14"/>
        </w:numPr>
        <w:autoSpaceDE w:val="0"/>
        <w:spacing w:after="0" w:line="360" w:lineRule="auto"/>
        <w:ind w:left="720" w:right="1" w:firstLine="0"/>
        <w:rPr>
          <w:rFonts w:ascii="Times New Roman" w:hAnsi="Times New Roman"/>
          <w:b/>
          <w:sz w:val="24"/>
          <w:szCs w:val="24"/>
        </w:rPr>
      </w:pPr>
      <w:r>
        <w:rPr>
          <w:rFonts w:ascii="Times New Roman" w:hAnsi="Times New Roman"/>
          <w:b/>
          <w:sz w:val="24"/>
          <w:szCs w:val="24"/>
        </w:rPr>
        <w:t>INSTALACJA WENTYLACYJNA</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Dla potrzeb zapewnienia odpowiedniej krotności wymiany powietrza w pomieszczeniach  przeznaczonych </w:t>
      </w:r>
      <w:r>
        <w:rPr>
          <w:rFonts w:ascii="Times New Roman" w:hAnsi="Times New Roman"/>
          <w:sz w:val="24"/>
          <w:szCs w:val="24"/>
        </w:rPr>
        <w:t>na pobyt ludzi należy zaprojektować:</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w pomieszczeniach administracyjnych – min. wentylację grawitacyjną</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w pomieszczeniach technologicznych, w pomieszczeniach usługowych oraz w węzłach sanitarnych należy zaprojektować centralę wentylacyjną nawiewno-wywi</w:t>
      </w:r>
      <w:r>
        <w:rPr>
          <w:rFonts w:ascii="Times New Roman" w:hAnsi="Times New Roman"/>
          <w:sz w:val="24"/>
          <w:szCs w:val="24"/>
        </w:rPr>
        <w:t xml:space="preserve">ewną lub instalację wentylacji mechanicznej co najmniej wywiewnej. </w:t>
      </w:r>
    </w:p>
    <w:p w:rsidR="00000000" w:rsidRDefault="00BC1BDC">
      <w:pPr>
        <w:autoSpaceDE w:val="0"/>
        <w:spacing w:after="0" w:line="360" w:lineRule="auto"/>
        <w:ind w:left="567"/>
        <w:jc w:val="both"/>
        <w:rPr>
          <w:rFonts w:ascii="Times New Roman" w:hAnsi="Times New Roman"/>
          <w:b/>
          <w:sz w:val="24"/>
          <w:szCs w:val="24"/>
        </w:rPr>
      </w:pPr>
      <w:r>
        <w:rPr>
          <w:rFonts w:ascii="Times New Roman" w:hAnsi="Times New Roman"/>
          <w:b/>
          <w:sz w:val="24"/>
          <w:szCs w:val="24"/>
        </w:rPr>
        <w:t>UWAGA:</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Projekt instalacji sanitarnych oraz zasilania i uzdatniania niecek basenu powinny spełniać „Wymagania Sanitarno-Higieniczne dla Krytych Pływalni” - opracowanie mgr inż. Czesława Sok</w:t>
      </w:r>
      <w:r>
        <w:rPr>
          <w:rFonts w:ascii="Times New Roman" w:hAnsi="Times New Roman"/>
          <w:sz w:val="24"/>
          <w:szCs w:val="24"/>
        </w:rPr>
        <w:t xml:space="preserve">ołowskiego – wydane przez Polskie Zrzeszenie Inżynierów i Techników Sanitarnych Zakład Szkolenia i Wydawnictw, Warszawa – grudzień 1998r.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Parametry instalacji technologicznych muszą odpowiadać wymaganiom stawianym przez uznawaną na terenie Unii Europejski</w:t>
      </w:r>
      <w:r>
        <w:rPr>
          <w:rFonts w:ascii="Times New Roman" w:hAnsi="Times New Roman"/>
          <w:sz w:val="24"/>
          <w:szCs w:val="24"/>
        </w:rPr>
        <w:t xml:space="preserve">ej normę basenową DIN 19643-1 </w:t>
      </w:r>
      <w:proofErr w:type="spellStart"/>
      <w:r>
        <w:rPr>
          <w:rFonts w:ascii="Times New Roman" w:hAnsi="Times New Roman"/>
          <w:sz w:val="24"/>
          <w:szCs w:val="24"/>
        </w:rPr>
        <w:t>Aufbereitung</w:t>
      </w:r>
      <w:proofErr w:type="spellEnd"/>
      <w:r>
        <w:rPr>
          <w:rFonts w:ascii="Times New Roman" w:hAnsi="Times New Roman"/>
          <w:sz w:val="24"/>
          <w:szCs w:val="24"/>
        </w:rPr>
        <w:t xml:space="preserve"> von </w:t>
      </w:r>
      <w:proofErr w:type="spellStart"/>
      <w:r>
        <w:rPr>
          <w:rFonts w:ascii="Times New Roman" w:hAnsi="Times New Roman"/>
          <w:sz w:val="24"/>
          <w:szCs w:val="24"/>
        </w:rPr>
        <w:t>Schwimm</w:t>
      </w:r>
      <w:proofErr w:type="spellEnd"/>
      <w:r>
        <w:rPr>
          <w:rFonts w:ascii="Times New Roman" w:hAnsi="Times New Roman"/>
          <w:sz w:val="24"/>
          <w:szCs w:val="24"/>
        </w:rPr>
        <w:t xml:space="preserve"> – </w:t>
      </w:r>
      <w:proofErr w:type="spellStart"/>
      <w:r>
        <w:rPr>
          <w:rFonts w:ascii="Times New Roman" w:hAnsi="Times New Roman"/>
          <w:sz w:val="24"/>
          <w:szCs w:val="24"/>
        </w:rPr>
        <w:t>und</w:t>
      </w:r>
      <w:proofErr w:type="spellEnd"/>
      <w:r>
        <w:rPr>
          <w:rFonts w:ascii="Times New Roman" w:hAnsi="Times New Roman"/>
          <w:sz w:val="24"/>
          <w:szCs w:val="24"/>
        </w:rPr>
        <w:t xml:space="preserve"> </w:t>
      </w:r>
      <w:proofErr w:type="spellStart"/>
      <w:r>
        <w:rPr>
          <w:rFonts w:ascii="Times New Roman" w:hAnsi="Times New Roman"/>
          <w:sz w:val="24"/>
          <w:szCs w:val="24"/>
        </w:rPr>
        <w:t>Beckenwasser</w:t>
      </w:r>
      <w:proofErr w:type="spellEnd"/>
      <w:r>
        <w:rPr>
          <w:rFonts w:ascii="Times New Roman" w:hAnsi="Times New Roman"/>
          <w:sz w:val="24"/>
          <w:szCs w:val="24"/>
        </w:rPr>
        <w:t xml:space="preserve"> z kwietnia 1997 r.</w:t>
      </w:r>
    </w:p>
    <w:p w:rsidR="00000000" w:rsidRDefault="00BC1BDC">
      <w:pPr>
        <w:pStyle w:val="Akapitzlist"/>
        <w:numPr>
          <w:ilvl w:val="0"/>
          <w:numId w:val="21"/>
        </w:numPr>
        <w:autoSpaceDE w:val="0"/>
        <w:spacing w:after="0" w:line="360" w:lineRule="auto"/>
        <w:ind w:left="720" w:right="1" w:firstLine="0"/>
        <w:rPr>
          <w:rFonts w:ascii="Times New Roman" w:hAnsi="Times New Roman"/>
          <w:b/>
          <w:sz w:val="24"/>
          <w:szCs w:val="24"/>
        </w:rPr>
      </w:pPr>
      <w:r>
        <w:rPr>
          <w:rFonts w:ascii="Times New Roman" w:hAnsi="Times New Roman"/>
          <w:b/>
          <w:sz w:val="24"/>
          <w:szCs w:val="24"/>
        </w:rPr>
        <w:t xml:space="preserve">TECHNOLOGIA  </w:t>
      </w:r>
    </w:p>
    <w:p w:rsidR="00000000" w:rsidRDefault="00BC1BDC">
      <w:pPr>
        <w:pStyle w:val="Akapitzlist"/>
        <w:autoSpaceDE w:val="0"/>
        <w:spacing w:after="0" w:line="360" w:lineRule="auto"/>
        <w:ind w:left="600" w:right="1"/>
        <w:rPr>
          <w:rFonts w:ascii="Times New Roman" w:hAnsi="Times New Roman"/>
          <w:b/>
          <w:sz w:val="24"/>
          <w:szCs w:val="24"/>
        </w:rPr>
      </w:pPr>
      <w:r>
        <w:rPr>
          <w:rFonts w:ascii="Times New Roman" w:hAnsi="Times New Roman"/>
          <w:b/>
          <w:sz w:val="24"/>
          <w:szCs w:val="24"/>
        </w:rPr>
        <w:t xml:space="preserve">UWAGA: </w:t>
      </w:r>
    </w:p>
    <w:p w:rsidR="00000000" w:rsidRDefault="00BC1BDC">
      <w:pPr>
        <w:pStyle w:val="Akapitzlist"/>
        <w:autoSpaceDE w:val="0"/>
        <w:spacing w:after="0" w:line="360" w:lineRule="auto"/>
        <w:ind w:left="600" w:right="1"/>
        <w:rPr>
          <w:rFonts w:ascii="Times New Roman" w:hAnsi="Times New Roman"/>
          <w:sz w:val="24"/>
          <w:szCs w:val="24"/>
        </w:rPr>
      </w:pPr>
      <w:r>
        <w:rPr>
          <w:rFonts w:ascii="Times New Roman" w:hAnsi="Times New Roman"/>
          <w:sz w:val="24"/>
          <w:szCs w:val="24"/>
        </w:rPr>
        <w:t>NALEŻY ZASTOSOWAĆ PODANĄ TECHNOLOGIĘ, LUB RÓWNOWAŻNĄ – POZWALAJĄCĄ NA UZYSKANIE TAKICH SAMYCH PARAMETRÓW WODY PO UZDATNIENIU.</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Opracowanie obe</w:t>
      </w:r>
      <w:r>
        <w:rPr>
          <w:rFonts w:ascii="Times New Roman" w:hAnsi="Times New Roman"/>
          <w:sz w:val="24"/>
          <w:szCs w:val="24"/>
        </w:rPr>
        <w:t>jmuje swoim zakresem technologią uzdatniania wody dla basenów zewnętrznych: basenu pływackiego, basen rekreacyjnego i brodzika dla dzieci w obiegu zamkniętym.</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Założenia i dane wyjściowe</w:t>
      </w:r>
    </w:p>
    <w:p w:rsidR="00000000" w:rsidRDefault="00BC1BDC">
      <w:pPr>
        <w:autoSpaceDE w:val="0"/>
        <w:spacing w:after="0" w:line="360" w:lineRule="auto"/>
        <w:ind w:left="567"/>
        <w:jc w:val="both"/>
        <w:rPr>
          <w:rFonts w:ascii="Times New Roman" w:hAnsi="Times New Roman"/>
          <w:b/>
          <w:iCs/>
          <w:sz w:val="24"/>
          <w:szCs w:val="24"/>
        </w:rPr>
      </w:pPr>
      <w:r>
        <w:rPr>
          <w:rFonts w:ascii="Times New Roman" w:hAnsi="Times New Roman"/>
          <w:b/>
          <w:iCs/>
          <w:sz w:val="24"/>
          <w:szCs w:val="24"/>
        </w:rPr>
        <w:t>Basen rekreacyjny wraz basenem pływackim</w:t>
      </w:r>
    </w:p>
    <w:p w:rsidR="00000000" w:rsidRDefault="00BC1BDC">
      <w:pPr>
        <w:numPr>
          <w:ilvl w:val="0"/>
          <w:numId w:val="24"/>
        </w:numPr>
        <w:autoSpaceDE w:val="0"/>
        <w:spacing w:after="0" w:line="360" w:lineRule="auto"/>
        <w:jc w:val="both"/>
        <w:rPr>
          <w:rFonts w:ascii="Times New Roman" w:hAnsi="Times New Roman"/>
          <w:sz w:val="24"/>
          <w:szCs w:val="24"/>
        </w:rPr>
      </w:pPr>
      <w:r>
        <w:rPr>
          <w:rFonts w:ascii="Times New Roman" w:hAnsi="Times New Roman"/>
          <w:sz w:val="24"/>
          <w:szCs w:val="24"/>
        </w:rPr>
        <w:t>powierzchnia lustra wody: A =</w:t>
      </w:r>
      <w:r>
        <w:rPr>
          <w:rFonts w:ascii="Times New Roman" w:hAnsi="Times New Roman"/>
          <w:sz w:val="24"/>
          <w:szCs w:val="24"/>
        </w:rPr>
        <w:t xml:space="preserve"> 821,40,35 m</w:t>
      </w:r>
      <w:r>
        <w:rPr>
          <w:rFonts w:ascii="Times New Roman" w:hAnsi="Times New Roman"/>
          <w:sz w:val="24"/>
          <w:szCs w:val="24"/>
          <w:vertAlign w:val="superscript"/>
        </w:rPr>
        <w:t>2</w:t>
      </w:r>
      <w:r>
        <w:rPr>
          <w:rFonts w:ascii="Times New Roman" w:hAnsi="Times New Roman"/>
          <w:sz w:val="24"/>
          <w:szCs w:val="24"/>
        </w:rPr>
        <w:t>, głębokość 1,25-1,8 m, kształt nieregularny wg części graficznej koncepcji.</w:t>
      </w:r>
    </w:p>
    <w:p w:rsidR="00000000" w:rsidRDefault="00BC1BDC">
      <w:pPr>
        <w:numPr>
          <w:ilvl w:val="0"/>
          <w:numId w:val="24"/>
        </w:numPr>
        <w:autoSpaceDE w:val="0"/>
        <w:spacing w:after="0" w:line="360" w:lineRule="auto"/>
        <w:jc w:val="both"/>
        <w:rPr>
          <w:rFonts w:ascii="Times New Roman" w:hAnsi="Times New Roman"/>
          <w:b/>
          <w:bCs/>
          <w:sz w:val="24"/>
          <w:szCs w:val="24"/>
        </w:rPr>
      </w:pPr>
      <w:r>
        <w:rPr>
          <w:rFonts w:ascii="Times New Roman" w:hAnsi="Times New Roman"/>
          <w:b/>
          <w:bCs/>
          <w:sz w:val="24"/>
          <w:szCs w:val="24"/>
        </w:rPr>
        <w:t>ilość wody obiegowej: Q = 624 m</w:t>
      </w:r>
      <w:r>
        <w:rPr>
          <w:rFonts w:ascii="Times New Roman" w:hAnsi="Times New Roman"/>
          <w:b/>
          <w:bCs/>
          <w:sz w:val="24"/>
          <w:szCs w:val="24"/>
          <w:vertAlign w:val="superscript"/>
        </w:rPr>
        <w:t>3</w:t>
      </w:r>
      <w:r>
        <w:rPr>
          <w:rFonts w:ascii="Times New Roman" w:hAnsi="Times New Roman"/>
          <w:b/>
          <w:bCs/>
          <w:sz w:val="24"/>
          <w:szCs w:val="24"/>
        </w:rPr>
        <w:t>/h</w:t>
      </w:r>
    </w:p>
    <w:p w:rsidR="00000000" w:rsidRDefault="00BC1BDC">
      <w:pPr>
        <w:tabs>
          <w:tab w:val="left" w:pos="709"/>
        </w:tabs>
        <w:autoSpaceDE w:val="0"/>
        <w:spacing w:after="0" w:line="360" w:lineRule="auto"/>
        <w:ind w:left="567" w:right="1"/>
        <w:jc w:val="both"/>
        <w:rPr>
          <w:rFonts w:ascii="Times New Roman" w:hAnsi="Times New Roman"/>
          <w:b/>
          <w:sz w:val="24"/>
          <w:szCs w:val="24"/>
        </w:rPr>
      </w:pPr>
      <w:r>
        <w:rPr>
          <w:rFonts w:ascii="Times New Roman" w:hAnsi="Times New Roman"/>
          <w:b/>
          <w:sz w:val="24"/>
          <w:szCs w:val="24"/>
        </w:rPr>
        <w:t xml:space="preserve">Basen (brodzik) dla najmłodszych dzieci;  </w:t>
      </w:r>
    </w:p>
    <w:p w:rsidR="00000000" w:rsidRDefault="00BC1BDC">
      <w:pPr>
        <w:numPr>
          <w:ilvl w:val="0"/>
          <w:numId w:val="4"/>
        </w:numPr>
        <w:tabs>
          <w:tab w:val="left" w:pos="1320"/>
        </w:tabs>
        <w:autoSpaceDE w:val="0"/>
        <w:spacing w:after="0" w:line="360" w:lineRule="auto"/>
        <w:ind w:left="1276" w:right="1"/>
        <w:rPr>
          <w:rFonts w:ascii="Times New Roman" w:hAnsi="Times New Roman"/>
          <w:sz w:val="24"/>
          <w:szCs w:val="24"/>
        </w:rPr>
      </w:pPr>
      <w:r>
        <w:rPr>
          <w:rFonts w:ascii="Times New Roman" w:hAnsi="Times New Roman"/>
          <w:sz w:val="24"/>
          <w:szCs w:val="24"/>
        </w:rPr>
        <w:t>Ogólne gabaryty: 7,46 m x 9,39 m;</w:t>
      </w:r>
      <w:r>
        <w:rPr>
          <w:rFonts w:ascii="Times New Roman" w:hAnsi="Times New Roman"/>
          <w:sz w:val="24"/>
          <w:szCs w:val="24"/>
        </w:rPr>
        <w:br/>
        <w:t>P</w:t>
      </w:r>
      <w:r>
        <w:rPr>
          <w:rFonts w:ascii="Times New Roman" w:hAnsi="Times New Roman"/>
          <w:sz w:val="24"/>
          <w:szCs w:val="24"/>
          <w:vertAlign w:val="subscript"/>
        </w:rPr>
        <w:t xml:space="preserve">3 </w:t>
      </w:r>
      <w:r>
        <w:rPr>
          <w:rFonts w:ascii="Times New Roman" w:hAnsi="Times New Roman"/>
          <w:sz w:val="24"/>
          <w:szCs w:val="24"/>
        </w:rPr>
        <w:t>= ok. 59,00 m</w:t>
      </w:r>
      <w:r>
        <w:rPr>
          <w:rFonts w:ascii="Times New Roman" w:hAnsi="Times New Roman"/>
          <w:sz w:val="24"/>
          <w:szCs w:val="24"/>
          <w:vertAlign w:val="superscript"/>
        </w:rPr>
        <w:t>2</w:t>
      </w:r>
      <w:r>
        <w:rPr>
          <w:rFonts w:ascii="Times New Roman" w:hAnsi="Times New Roman"/>
          <w:sz w:val="24"/>
          <w:szCs w:val="24"/>
        </w:rPr>
        <w:t>; głębokość od 0,15m - 0,45 m, kształ</w:t>
      </w:r>
      <w:r>
        <w:rPr>
          <w:rFonts w:ascii="Times New Roman" w:hAnsi="Times New Roman"/>
          <w:sz w:val="24"/>
          <w:szCs w:val="24"/>
        </w:rPr>
        <w:t>t nieregularny wg części graficznej koncepcji.</w:t>
      </w:r>
    </w:p>
    <w:p w:rsidR="00000000" w:rsidRDefault="00BC1BDC">
      <w:pPr>
        <w:numPr>
          <w:ilvl w:val="0"/>
          <w:numId w:val="5"/>
        </w:numPr>
        <w:tabs>
          <w:tab w:val="left" w:pos="1210"/>
        </w:tabs>
        <w:autoSpaceDE w:val="0"/>
        <w:spacing w:after="0" w:line="360" w:lineRule="auto"/>
        <w:jc w:val="both"/>
        <w:rPr>
          <w:rFonts w:ascii="Times New Roman" w:hAnsi="Times New Roman"/>
          <w:sz w:val="24"/>
          <w:szCs w:val="24"/>
        </w:rPr>
      </w:pPr>
      <w:r>
        <w:rPr>
          <w:rFonts w:ascii="Times New Roman" w:hAnsi="Times New Roman"/>
          <w:b/>
          <w:bCs/>
          <w:sz w:val="24"/>
          <w:szCs w:val="24"/>
        </w:rPr>
        <w:t>ilość wody obiegowej: Q = 42 m</w:t>
      </w:r>
      <w:r>
        <w:rPr>
          <w:rFonts w:ascii="Times New Roman" w:hAnsi="Times New Roman"/>
          <w:b/>
          <w:bCs/>
          <w:sz w:val="24"/>
          <w:szCs w:val="24"/>
          <w:vertAlign w:val="superscript"/>
        </w:rPr>
        <w:t>3</w:t>
      </w:r>
      <w:r>
        <w:rPr>
          <w:rFonts w:ascii="Times New Roman" w:hAnsi="Times New Roman"/>
          <w:b/>
          <w:bCs/>
          <w:sz w:val="24"/>
          <w:szCs w:val="24"/>
        </w:rPr>
        <w:t>/h</w:t>
      </w:r>
      <w:r>
        <w:rPr>
          <w:rFonts w:ascii="Times New Roman" w:hAnsi="Times New Roman"/>
          <w:sz w:val="24"/>
          <w:szCs w:val="24"/>
        </w:rPr>
        <w:tab/>
      </w:r>
    </w:p>
    <w:p w:rsidR="00000000" w:rsidRDefault="00BC1BDC">
      <w:pPr>
        <w:autoSpaceDE w:val="0"/>
        <w:spacing w:after="0" w:line="360" w:lineRule="auto"/>
        <w:ind w:left="1069" w:right="1"/>
        <w:jc w:val="both"/>
        <w:rPr>
          <w:rFonts w:ascii="Times New Roman" w:hAnsi="Times New Roman"/>
          <w:sz w:val="24"/>
          <w:szCs w:val="24"/>
        </w:rPr>
      </w:pPr>
      <w:r>
        <w:rPr>
          <w:rFonts w:ascii="Times New Roman" w:hAnsi="Times New Roman"/>
          <w:sz w:val="24"/>
          <w:szCs w:val="24"/>
        </w:rPr>
        <w:t>Atrakcje zaproponowane jako wyposażenie niecki rekreacyjnej</w:t>
      </w:r>
    </w:p>
    <w:p w:rsidR="00000000" w:rsidRDefault="00BC1BDC">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Podwodne siedziska z bocznymi dyszami powietrza. 3 szt.;</w:t>
      </w:r>
    </w:p>
    <w:p w:rsidR="00000000" w:rsidRDefault="00BC1BDC">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Podwodna leżanka z masażem powietrznym – 9 stanowisk;</w:t>
      </w:r>
    </w:p>
    <w:p w:rsidR="00000000" w:rsidRDefault="00BC1BDC">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Mas</w:t>
      </w:r>
      <w:r>
        <w:rPr>
          <w:rFonts w:ascii="Times New Roman" w:hAnsi="Times New Roman"/>
          <w:sz w:val="24"/>
          <w:szCs w:val="24"/>
        </w:rPr>
        <w:t>aż karku szeroki typ 400/15 z kołnierzem mocującym. szt. – 2;</w:t>
      </w:r>
    </w:p>
    <w:p w:rsidR="00000000" w:rsidRDefault="00BC1BDC">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Masaż karku wąski typ Ø 80 z kołnierzem mocującym. szt. – 1;</w:t>
      </w:r>
    </w:p>
    <w:p w:rsidR="00000000" w:rsidRDefault="00BC1BDC">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Gejzer powietrzny 0,75/0,75m;</w:t>
      </w:r>
    </w:p>
    <w:p w:rsidR="00000000" w:rsidRDefault="00BC1BDC">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Grzybek wodny Ø 2m – 1 szt.</w:t>
      </w:r>
    </w:p>
    <w:p w:rsidR="00000000" w:rsidRDefault="00BC1BDC">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Grota sztucznej fali – średnica Ø 3m;</w:t>
      </w:r>
    </w:p>
    <w:p w:rsidR="00000000" w:rsidRDefault="00BC1BDC">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Rzeka ze sztuczną falą;</w:t>
      </w:r>
    </w:p>
    <w:p w:rsidR="00000000" w:rsidRDefault="00BC1BDC">
      <w:pPr>
        <w:autoSpaceDE w:val="0"/>
        <w:spacing w:after="0" w:line="360" w:lineRule="auto"/>
        <w:ind w:left="1069" w:right="1"/>
        <w:jc w:val="both"/>
        <w:rPr>
          <w:rFonts w:ascii="Times New Roman" w:hAnsi="Times New Roman"/>
          <w:sz w:val="24"/>
          <w:szCs w:val="24"/>
        </w:rPr>
      </w:pPr>
      <w:r>
        <w:rPr>
          <w:rFonts w:ascii="Times New Roman" w:hAnsi="Times New Roman"/>
          <w:sz w:val="24"/>
          <w:szCs w:val="24"/>
        </w:rPr>
        <w:t>Atrakcje zapr</w:t>
      </w:r>
      <w:r>
        <w:rPr>
          <w:rFonts w:ascii="Times New Roman" w:hAnsi="Times New Roman"/>
          <w:sz w:val="24"/>
          <w:szCs w:val="24"/>
        </w:rPr>
        <w:t>oponowane jako wyposażenie brodzika dla dzieci</w:t>
      </w:r>
    </w:p>
    <w:p w:rsidR="00000000" w:rsidRDefault="00BC1BDC">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parasolka – 1 szt.</w:t>
      </w:r>
    </w:p>
    <w:p w:rsidR="00000000" w:rsidRDefault="00BC1BDC">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Zjeżdżalnia dla dzieci typu słonik  1szt.</w:t>
      </w:r>
    </w:p>
    <w:p w:rsidR="00000000" w:rsidRDefault="00BC1BDC">
      <w:pPr>
        <w:tabs>
          <w:tab w:val="left" w:pos="4417"/>
        </w:tabs>
        <w:autoSpaceDE w:val="0"/>
        <w:spacing w:after="0" w:line="360" w:lineRule="auto"/>
        <w:ind w:left="567"/>
        <w:jc w:val="both"/>
        <w:rPr>
          <w:rFonts w:ascii="Times New Roman" w:hAnsi="Times New Roman"/>
          <w:b/>
          <w:iCs/>
          <w:sz w:val="24"/>
          <w:szCs w:val="24"/>
        </w:rPr>
      </w:pPr>
      <w:r>
        <w:rPr>
          <w:rFonts w:ascii="Times New Roman" w:hAnsi="Times New Roman"/>
          <w:b/>
          <w:iCs/>
          <w:sz w:val="24"/>
          <w:szCs w:val="24"/>
        </w:rPr>
        <w:t xml:space="preserve">  </w:t>
      </w:r>
      <w:r>
        <w:rPr>
          <w:rFonts w:ascii="Times New Roman" w:hAnsi="Times New Roman"/>
          <w:b/>
          <w:iCs/>
          <w:sz w:val="24"/>
          <w:szCs w:val="24"/>
        </w:rPr>
        <w:t>Fontanna wodna (realizowana w drugim etapie)</w:t>
      </w:r>
    </w:p>
    <w:p w:rsidR="00000000" w:rsidRDefault="00BC1BDC">
      <w:pPr>
        <w:tabs>
          <w:tab w:val="left" w:pos="4417"/>
        </w:tabs>
        <w:autoSpaceDE w:val="0"/>
        <w:spacing w:after="0" w:line="360" w:lineRule="auto"/>
        <w:ind w:left="567"/>
        <w:jc w:val="both"/>
        <w:rPr>
          <w:rFonts w:ascii="Times New Roman" w:hAnsi="Times New Roman"/>
          <w:b/>
          <w:iCs/>
          <w:sz w:val="24"/>
          <w:szCs w:val="24"/>
        </w:rPr>
      </w:pPr>
      <w:r>
        <w:rPr>
          <w:rFonts w:ascii="Times New Roman" w:hAnsi="Times New Roman"/>
          <w:b/>
          <w:iCs/>
          <w:sz w:val="24"/>
          <w:szCs w:val="24"/>
        </w:rPr>
        <w:t xml:space="preserve">      </w:t>
      </w:r>
      <w:r>
        <w:rPr>
          <w:rFonts w:ascii="Times New Roman" w:hAnsi="Times New Roman"/>
          <w:b/>
          <w:iCs/>
          <w:sz w:val="24"/>
          <w:szCs w:val="24"/>
        </w:rPr>
        <w:t>-  ilość wody obiegowej: Q = 20 m</w:t>
      </w:r>
      <w:r>
        <w:rPr>
          <w:rFonts w:ascii="Times New Roman" w:hAnsi="Times New Roman"/>
          <w:b/>
          <w:iCs/>
          <w:sz w:val="24"/>
          <w:szCs w:val="24"/>
          <w:vertAlign w:val="superscript"/>
        </w:rPr>
        <w:t>3</w:t>
      </w:r>
      <w:r>
        <w:rPr>
          <w:rFonts w:ascii="Times New Roman" w:hAnsi="Times New Roman"/>
          <w:b/>
          <w:iCs/>
          <w:sz w:val="24"/>
          <w:szCs w:val="24"/>
        </w:rPr>
        <w:t>/h</w:t>
      </w:r>
    </w:p>
    <w:p w:rsidR="00000000" w:rsidRDefault="00BC1BDC">
      <w:pPr>
        <w:autoSpaceDE w:val="0"/>
        <w:spacing w:after="0" w:line="360" w:lineRule="auto"/>
        <w:ind w:left="567"/>
        <w:jc w:val="both"/>
        <w:rPr>
          <w:rFonts w:ascii="Times New Roman" w:hAnsi="Times New Roman"/>
          <w:b/>
          <w:sz w:val="24"/>
          <w:szCs w:val="24"/>
          <w:u w:val="single"/>
        </w:rPr>
      </w:pPr>
      <w:r>
        <w:rPr>
          <w:rFonts w:ascii="Times New Roman" w:hAnsi="Times New Roman"/>
          <w:b/>
          <w:sz w:val="24"/>
          <w:szCs w:val="24"/>
          <w:u w:val="single"/>
        </w:rPr>
        <w:t>Technologia uzdatniania wody</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W rozwiązaniu instalacji tech</w:t>
      </w:r>
      <w:r>
        <w:rPr>
          <w:rFonts w:ascii="Times New Roman" w:hAnsi="Times New Roman"/>
          <w:sz w:val="24"/>
          <w:szCs w:val="24"/>
        </w:rPr>
        <w:t xml:space="preserve">nologicznej należy przyjąć zamknięty system cyrkulacji wody </w:t>
      </w:r>
      <w:r>
        <w:rPr>
          <w:rFonts w:ascii="Times New Roman" w:hAnsi="Times New Roman"/>
          <w:sz w:val="24"/>
          <w:szCs w:val="24"/>
        </w:rPr>
        <w:br/>
        <w:t>z czynnym przelewem wody. Obieg wody musi odbywać się w sposób ciągły przez całą dobę bez względu na czas korzystania z basenów i frekwencję. Każdy basen musi posiadać swój własny zamknięty obieg</w:t>
      </w:r>
      <w:r>
        <w:rPr>
          <w:rFonts w:ascii="Times New Roman" w:hAnsi="Times New Roman"/>
          <w:sz w:val="24"/>
          <w:szCs w:val="24"/>
        </w:rPr>
        <w:t xml:space="preserve"> wody.</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W ciągu technologicznym uzdatniania wody dla każdego basenu zastosowano następujące procesy jednostkowe na poszczególnych urządzeniach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b/>
          <w:i/>
          <w:sz w:val="24"/>
          <w:szCs w:val="24"/>
        </w:rPr>
        <w:t>1. Filtracja wstępna</w:t>
      </w:r>
      <w:r>
        <w:rPr>
          <w:rFonts w:ascii="Times New Roman" w:hAnsi="Times New Roman"/>
          <w:sz w:val="24"/>
          <w:szCs w:val="24"/>
        </w:rPr>
        <w:t xml:space="preserve"> – prowadzona na łapaczu zanieczyszczeń pomp obiegowych (filtr wstępny), który jest zblokowa</w:t>
      </w:r>
      <w:r>
        <w:rPr>
          <w:rFonts w:ascii="Times New Roman" w:hAnsi="Times New Roman"/>
          <w:sz w:val="24"/>
          <w:szCs w:val="24"/>
        </w:rPr>
        <w:t>ny w jedno urządzenie z pompą obiegową. Konstrukcja łapaczy zanieczyszczeń zapewnia kilkakrotne zmniejszenie prędkości przepływu wody co sprzyja sedymentacji zanieczyszczeń. Stanowi też ochronę dla pomp przed zablokowaniem wirnika.</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b/>
          <w:i/>
          <w:sz w:val="24"/>
          <w:szCs w:val="24"/>
        </w:rPr>
        <w:t xml:space="preserve">2. Koagulacja </w:t>
      </w:r>
      <w:r>
        <w:rPr>
          <w:rFonts w:ascii="Times New Roman" w:hAnsi="Times New Roman"/>
          <w:i/>
          <w:sz w:val="24"/>
          <w:szCs w:val="24"/>
        </w:rPr>
        <w:t>–</w:t>
      </w:r>
      <w:r>
        <w:rPr>
          <w:rFonts w:ascii="Times New Roman" w:hAnsi="Times New Roman"/>
          <w:sz w:val="24"/>
          <w:szCs w:val="24"/>
        </w:rPr>
        <w:t xml:space="preserve"> realizow</w:t>
      </w:r>
      <w:r>
        <w:rPr>
          <w:rFonts w:ascii="Times New Roman" w:hAnsi="Times New Roman"/>
          <w:sz w:val="24"/>
          <w:szCs w:val="24"/>
        </w:rPr>
        <w:t xml:space="preserve">ana przez wprowadzenie do wody poprzez stację dozowania, roztworu </w:t>
      </w:r>
      <w:proofErr w:type="spellStart"/>
      <w:r>
        <w:rPr>
          <w:rFonts w:ascii="Times New Roman" w:hAnsi="Times New Roman"/>
          <w:sz w:val="24"/>
          <w:szCs w:val="24"/>
        </w:rPr>
        <w:t>koagulanta</w:t>
      </w:r>
      <w:proofErr w:type="spellEnd"/>
      <w:r>
        <w:rPr>
          <w:rFonts w:ascii="Times New Roman" w:hAnsi="Times New Roman"/>
          <w:sz w:val="24"/>
          <w:szCs w:val="24"/>
        </w:rPr>
        <w:t xml:space="preserve">. Optymalnie przeprowadzona koagulacja jest gwarantem uzyskania klarownej, przejrzystej wody i warunkiem dobrego uzdatniania wody basenowej. Dzięki właściwej koagulacji uzyskujemy </w:t>
      </w:r>
      <w:r>
        <w:rPr>
          <w:rFonts w:ascii="Times New Roman" w:hAnsi="Times New Roman"/>
          <w:sz w:val="24"/>
          <w:szCs w:val="24"/>
        </w:rPr>
        <w:t xml:space="preserve">niskie wartości związanego chloru, niskie stężenia                  </w:t>
      </w:r>
      <w:proofErr w:type="spellStart"/>
      <w:r>
        <w:rPr>
          <w:rFonts w:ascii="Times New Roman" w:hAnsi="Times New Roman"/>
          <w:sz w:val="24"/>
          <w:szCs w:val="24"/>
        </w:rPr>
        <w:t>THM-ów</w:t>
      </w:r>
      <w:proofErr w:type="spellEnd"/>
      <w:r>
        <w:rPr>
          <w:rFonts w:ascii="Times New Roman" w:hAnsi="Times New Roman"/>
          <w:sz w:val="24"/>
          <w:szCs w:val="24"/>
        </w:rPr>
        <w:t>, zmniejszenie zapotrzebowania na chlor oraz wytrącenie się fosfatów, które stanowią pożywkę dla uciążliwych w basenie glonów. Woda w basenie zawiera bardzo dużą ilość zanieczyszczeń</w:t>
      </w:r>
      <w:r>
        <w:rPr>
          <w:rFonts w:ascii="Times New Roman" w:hAnsi="Times New Roman"/>
          <w:sz w:val="24"/>
          <w:szCs w:val="24"/>
        </w:rPr>
        <w:t xml:space="preserve"> koloidalnych, których nie można odfiltrować na filtrach. Koagulant dozowany do wody w sposób ciągły, powoduje zlepianie się cząstek koloidalnych w duże kłaczki, które są zatrzymywane na filtrze. Dla osiągnięcia optymalnego wyniku koagulacji niezbędne jest</w:t>
      </w:r>
      <w:r>
        <w:rPr>
          <w:rFonts w:ascii="Times New Roman" w:hAnsi="Times New Roman"/>
          <w:sz w:val="24"/>
          <w:szCs w:val="24"/>
        </w:rPr>
        <w:t xml:space="preserve"> zastosowanie sterownika dozującego nie gorszego niż np. sterownik firmy </w:t>
      </w:r>
      <w:proofErr w:type="spellStart"/>
      <w:r>
        <w:rPr>
          <w:rFonts w:ascii="Times New Roman" w:hAnsi="Times New Roman"/>
          <w:sz w:val="24"/>
          <w:szCs w:val="24"/>
        </w:rPr>
        <w:t>Flockfix</w:t>
      </w:r>
      <w:proofErr w:type="spellEnd"/>
      <w:r>
        <w:rPr>
          <w:rFonts w:ascii="Times New Roman" w:hAnsi="Times New Roman"/>
          <w:sz w:val="24"/>
          <w:szCs w:val="24"/>
        </w:rPr>
        <w:t xml:space="preserve"> Dos.</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b/>
          <w:i/>
          <w:sz w:val="24"/>
          <w:szCs w:val="24"/>
        </w:rPr>
        <w:t>3. Filtracja właściwa</w:t>
      </w:r>
      <w:r>
        <w:rPr>
          <w:rFonts w:ascii="Times New Roman" w:hAnsi="Times New Roman"/>
          <w:sz w:val="24"/>
          <w:szCs w:val="24"/>
        </w:rPr>
        <w:t xml:space="preserve"> – winna być realizowana na żwirowych filtrach wielowarstwowych </w:t>
      </w:r>
      <w:r>
        <w:rPr>
          <w:rFonts w:ascii="Times New Roman" w:hAnsi="Times New Roman"/>
          <w:sz w:val="24"/>
          <w:szCs w:val="24"/>
        </w:rPr>
        <w:br/>
        <w:t xml:space="preserve">z płytą drenażową zgodnych z DIN19645. Wypełnienie filtrów stanowią warstwy żwiru </w:t>
      </w:r>
      <w:r>
        <w:rPr>
          <w:rFonts w:ascii="Times New Roman" w:hAnsi="Times New Roman"/>
          <w:sz w:val="24"/>
          <w:szCs w:val="24"/>
        </w:rPr>
        <w:br/>
      </w:r>
      <w:r>
        <w:rPr>
          <w:rFonts w:ascii="Times New Roman" w:hAnsi="Times New Roman"/>
          <w:sz w:val="24"/>
          <w:szCs w:val="24"/>
        </w:rPr>
        <w:t xml:space="preserve">i piasku filtracyjnego. </w:t>
      </w:r>
    </w:p>
    <w:p w:rsidR="00000000" w:rsidRDefault="00BC1BDC">
      <w:pPr>
        <w:tabs>
          <w:tab w:val="right" w:pos="708"/>
        </w:tabs>
        <w:autoSpaceDE w:val="0"/>
        <w:spacing w:after="0" w:line="360" w:lineRule="auto"/>
        <w:ind w:left="567"/>
        <w:jc w:val="both"/>
        <w:rPr>
          <w:rFonts w:ascii="Times New Roman" w:hAnsi="Times New Roman"/>
          <w:sz w:val="24"/>
          <w:szCs w:val="24"/>
        </w:rPr>
      </w:pPr>
      <w:r>
        <w:rPr>
          <w:rFonts w:ascii="Times New Roman" w:hAnsi="Times New Roman"/>
          <w:b/>
          <w:bCs/>
          <w:i/>
          <w:iCs/>
          <w:sz w:val="24"/>
          <w:szCs w:val="24"/>
        </w:rPr>
        <w:t xml:space="preserve">4. Korekta wartości </w:t>
      </w:r>
      <w:proofErr w:type="spellStart"/>
      <w:r>
        <w:rPr>
          <w:rFonts w:ascii="Times New Roman" w:hAnsi="Times New Roman"/>
          <w:b/>
          <w:bCs/>
          <w:i/>
          <w:iCs/>
          <w:sz w:val="24"/>
          <w:szCs w:val="24"/>
        </w:rPr>
        <w:t>pH</w:t>
      </w:r>
      <w:proofErr w:type="spellEnd"/>
      <w:r>
        <w:rPr>
          <w:rFonts w:ascii="Times New Roman" w:hAnsi="Times New Roman"/>
          <w:b/>
          <w:bCs/>
          <w:i/>
          <w:iCs/>
          <w:sz w:val="24"/>
          <w:szCs w:val="24"/>
        </w:rPr>
        <w:t xml:space="preserve"> wody obiegowej</w:t>
      </w:r>
      <w:r>
        <w:rPr>
          <w:rFonts w:ascii="Times New Roman" w:hAnsi="Times New Roman"/>
          <w:sz w:val="24"/>
          <w:szCs w:val="24"/>
        </w:rPr>
        <w:t xml:space="preserve"> – winna być realizowana poprzez wprowadzenie roztworu korektora </w:t>
      </w:r>
      <w:proofErr w:type="spellStart"/>
      <w:r>
        <w:rPr>
          <w:rFonts w:ascii="Times New Roman" w:hAnsi="Times New Roman"/>
          <w:sz w:val="24"/>
          <w:szCs w:val="24"/>
        </w:rPr>
        <w:t>pH</w:t>
      </w:r>
      <w:proofErr w:type="spellEnd"/>
      <w:r>
        <w:rPr>
          <w:rFonts w:ascii="Times New Roman" w:hAnsi="Times New Roman"/>
          <w:sz w:val="24"/>
          <w:szCs w:val="24"/>
        </w:rPr>
        <w:t xml:space="preserve"> - minus (lub plus) do wody w celu utrzymania stałego poziomu </w:t>
      </w:r>
      <w:proofErr w:type="spellStart"/>
      <w:r>
        <w:rPr>
          <w:rFonts w:ascii="Times New Roman" w:hAnsi="Times New Roman"/>
          <w:sz w:val="24"/>
          <w:szCs w:val="24"/>
        </w:rPr>
        <w:t>pH</w:t>
      </w:r>
      <w:proofErr w:type="spellEnd"/>
      <w:r>
        <w:rPr>
          <w:rFonts w:ascii="Times New Roman" w:hAnsi="Times New Roman"/>
          <w:sz w:val="24"/>
          <w:szCs w:val="24"/>
        </w:rPr>
        <w:t xml:space="preserve"> poprzez stację dozowania. W basenie należy utrzymywać </w:t>
      </w:r>
      <w:proofErr w:type="spellStart"/>
      <w:r>
        <w:rPr>
          <w:rFonts w:ascii="Times New Roman" w:hAnsi="Times New Roman"/>
          <w:sz w:val="24"/>
          <w:szCs w:val="24"/>
        </w:rPr>
        <w:t>pH</w:t>
      </w:r>
      <w:proofErr w:type="spellEnd"/>
      <w:r>
        <w:rPr>
          <w:rFonts w:ascii="Times New Roman" w:hAnsi="Times New Roman"/>
          <w:sz w:val="24"/>
          <w:szCs w:val="24"/>
        </w:rPr>
        <w:t xml:space="preserve"> na po</w:t>
      </w:r>
      <w:r>
        <w:rPr>
          <w:rFonts w:ascii="Times New Roman" w:hAnsi="Times New Roman"/>
          <w:sz w:val="24"/>
          <w:szCs w:val="24"/>
        </w:rPr>
        <w:t xml:space="preserve">ziomie 7.2 - 7.6. Utrzymanie odpowiedniego poziomu </w:t>
      </w:r>
      <w:proofErr w:type="spellStart"/>
      <w:r>
        <w:rPr>
          <w:rFonts w:ascii="Times New Roman" w:hAnsi="Times New Roman"/>
          <w:sz w:val="24"/>
          <w:szCs w:val="24"/>
        </w:rPr>
        <w:t>pH</w:t>
      </w:r>
      <w:proofErr w:type="spellEnd"/>
      <w:r>
        <w:rPr>
          <w:rFonts w:ascii="Times New Roman" w:hAnsi="Times New Roman"/>
          <w:sz w:val="24"/>
          <w:szCs w:val="24"/>
        </w:rPr>
        <w:t xml:space="preserve"> wody ma decydujące znaczenie dla procesu dezynfekcji, utrzymania klarowności wody oraz dla koagulacji wody.</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b/>
          <w:i/>
          <w:sz w:val="24"/>
          <w:szCs w:val="24"/>
        </w:rPr>
        <w:t>5. Dezynfekcja wody</w:t>
      </w:r>
      <w:r>
        <w:rPr>
          <w:rFonts w:ascii="Times New Roman" w:hAnsi="Times New Roman"/>
          <w:sz w:val="24"/>
          <w:szCs w:val="24"/>
        </w:rPr>
        <w:t xml:space="preserve"> – winna być realizowana przez wprowadzanie roztworu podchlorynu sodu do wo</w:t>
      </w:r>
      <w:r>
        <w:rPr>
          <w:rFonts w:ascii="Times New Roman" w:hAnsi="Times New Roman"/>
          <w:sz w:val="24"/>
          <w:szCs w:val="24"/>
        </w:rPr>
        <w:t xml:space="preserve">dy poprzez stację dozowania. </w:t>
      </w:r>
    </w:p>
    <w:p w:rsidR="00000000" w:rsidRDefault="00BC1BDC">
      <w:pPr>
        <w:tabs>
          <w:tab w:val="right" w:pos="726"/>
        </w:tabs>
        <w:ind w:left="585"/>
        <w:jc w:val="both"/>
        <w:rPr>
          <w:rFonts w:ascii="Times New Roman" w:hAnsi="Times New Roman"/>
          <w:sz w:val="24"/>
          <w:szCs w:val="24"/>
        </w:rPr>
      </w:pPr>
      <w:r>
        <w:rPr>
          <w:rFonts w:ascii="Times New Roman" w:hAnsi="Times New Roman"/>
          <w:b/>
          <w:i/>
          <w:sz w:val="24"/>
          <w:szCs w:val="24"/>
        </w:rPr>
        <w:t xml:space="preserve">6. Podgrzewanie wody  - </w:t>
      </w:r>
      <w:r>
        <w:rPr>
          <w:rFonts w:ascii="Times New Roman" w:hAnsi="Times New Roman"/>
          <w:sz w:val="24"/>
          <w:szCs w:val="24"/>
        </w:rPr>
        <w:t xml:space="preserve">realizowane na kolektorach słonecznych sezonowych. </w:t>
      </w:r>
    </w:p>
    <w:p w:rsidR="00000000" w:rsidRDefault="00BC1BDC">
      <w:pPr>
        <w:autoSpaceDE w:val="0"/>
        <w:spacing w:after="0" w:line="360" w:lineRule="auto"/>
        <w:ind w:left="567"/>
        <w:jc w:val="both"/>
        <w:rPr>
          <w:sz w:val="24"/>
          <w:szCs w:val="24"/>
        </w:rPr>
      </w:pPr>
    </w:p>
    <w:p w:rsidR="00000000" w:rsidRDefault="00BC1BDC">
      <w:pPr>
        <w:autoSpaceDE w:val="0"/>
        <w:spacing w:after="0" w:line="360" w:lineRule="auto"/>
        <w:ind w:left="567"/>
        <w:jc w:val="both"/>
        <w:rPr>
          <w:rFonts w:ascii="Times New Roman" w:hAnsi="Times New Roman"/>
          <w:b/>
          <w:sz w:val="24"/>
          <w:szCs w:val="24"/>
          <w:u w:val="single"/>
        </w:rPr>
      </w:pPr>
      <w:r>
        <w:rPr>
          <w:rFonts w:ascii="Times New Roman" w:hAnsi="Times New Roman"/>
          <w:b/>
          <w:sz w:val="24"/>
          <w:szCs w:val="24"/>
          <w:u w:val="single"/>
        </w:rPr>
        <w:t>Schemat technologiczny</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Woda w instalacji basenu krąży w obiegu zamkniętym. Woda z basenu poprzez odpływy </w:t>
      </w:r>
      <w:r>
        <w:rPr>
          <w:rFonts w:ascii="Times New Roman" w:hAnsi="Times New Roman"/>
          <w:sz w:val="24"/>
          <w:szCs w:val="24"/>
        </w:rPr>
        <w:br/>
        <w:t>w rynnie przelewowej spływa grawitacyjnie d</w:t>
      </w:r>
      <w:r>
        <w:rPr>
          <w:rFonts w:ascii="Times New Roman" w:hAnsi="Times New Roman"/>
          <w:sz w:val="24"/>
          <w:szCs w:val="24"/>
        </w:rPr>
        <w:t xml:space="preserve">o zbiorników wyrównawczych. Ze zbiornika pompy obiegowe zasysają wodę i tłoczą ją na filtry. Do rurociągu przed filtrem dozowany jest roztwór koagulantu ze stacji dozowania. Po przejściu przez filtr woda kierowana jest </w:t>
      </w:r>
      <w:r>
        <w:rPr>
          <w:rFonts w:ascii="Times New Roman" w:hAnsi="Times New Roman"/>
          <w:sz w:val="24"/>
          <w:szCs w:val="24"/>
        </w:rPr>
        <w:br/>
        <w:t>na kolektory ciepła gdzie podgrzewan</w:t>
      </w:r>
      <w:r>
        <w:rPr>
          <w:rFonts w:ascii="Times New Roman" w:hAnsi="Times New Roman"/>
          <w:sz w:val="24"/>
          <w:szCs w:val="24"/>
        </w:rPr>
        <w:t xml:space="preserve">a jest do wymaganej temperatury. Do rurociągu tłoczącego wodę do basenu wprowadza się roztwór korektora </w:t>
      </w:r>
      <w:proofErr w:type="spellStart"/>
      <w:r>
        <w:rPr>
          <w:rFonts w:ascii="Times New Roman" w:hAnsi="Times New Roman"/>
          <w:sz w:val="24"/>
          <w:szCs w:val="24"/>
        </w:rPr>
        <w:t>pH</w:t>
      </w:r>
      <w:proofErr w:type="spellEnd"/>
      <w:r>
        <w:rPr>
          <w:rFonts w:ascii="Times New Roman" w:hAnsi="Times New Roman"/>
          <w:sz w:val="24"/>
          <w:szCs w:val="24"/>
        </w:rPr>
        <w:t xml:space="preserve"> oraz roztwór podchlorynu sodu za pomocą stacji dozowania. </w:t>
      </w:r>
    </w:p>
    <w:p w:rsidR="00000000" w:rsidRDefault="00BC1BDC">
      <w:pPr>
        <w:tabs>
          <w:tab w:val="right" w:pos="708"/>
        </w:tabs>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Następnie rurociągi tłoczne tłoczą wodę do dysz wlotowych basenów. </w:t>
      </w:r>
    </w:p>
    <w:p w:rsidR="00000000" w:rsidRDefault="00BC1BDC">
      <w:pPr>
        <w:autoSpaceDE w:val="0"/>
        <w:spacing w:after="0" w:line="360" w:lineRule="auto"/>
        <w:ind w:left="567"/>
        <w:jc w:val="both"/>
        <w:rPr>
          <w:rFonts w:ascii="Times New Roman" w:hAnsi="Times New Roman"/>
          <w:b/>
          <w:sz w:val="24"/>
          <w:szCs w:val="24"/>
          <w:u w:val="single"/>
        </w:rPr>
      </w:pPr>
      <w:r>
        <w:rPr>
          <w:rFonts w:ascii="Times New Roman" w:hAnsi="Times New Roman"/>
          <w:b/>
          <w:sz w:val="24"/>
          <w:szCs w:val="24"/>
          <w:u w:val="single"/>
        </w:rPr>
        <w:t>Filtry</w:t>
      </w:r>
    </w:p>
    <w:p w:rsidR="00000000" w:rsidRDefault="00BC1BDC">
      <w:pPr>
        <w:autoSpaceDE w:val="0"/>
        <w:spacing w:after="0" w:line="360" w:lineRule="auto"/>
        <w:ind w:left="567"/>
        <w:jc w:val="both"/>
        <w:rPr>
          <w:rFonts w:ascii="Times New Roman" w:hAnsi="Times New Roman"/>
          <w:bCs/>
          <w:sz w:val="24"/>
          <w:szCs w:val="24"/>
        </w:rPr>
      </w:pPr>
      <w:r>
        <w:rPr>
          <w:rFonts w:ascii="Times New Roman" w:hAnsi="Times New Roman"/>
          <w:sz w:val="24"/>
          <w:szCs w:val="24"/>
        </w:rPr>
        <w:t>W celu zapewnie</w:t>
      </w:r>
      <w:r>
        <w:rPr>
          <w:rFonts w:ascii="Times New Roman" w:hAnsi="Times New Roman"/>
          <w:sz w:val="24"/>
          <w:szCs w:val="24"/>
        </w:rPr>
        <w:t>nia właściwej filtracji wody basenowej należy zainstalować f</w:t>
      </w:r>
      <w:r>
        <w:rPr>
          <w:rFonts w:ascii="Times New Roman" w:hAnsi="Times New Roman"/>
          <w:iCs/>
          <w:sz w:val="24"/>
          <w:szCs w:val="24"/>
        </w:rPr>
        <w:t>iltry ciśnieniowe zgodne z norm</w:t>
      </w:r>
      <w:r>
        <w:rPr>
          <w:rFonts w:ascii="Times New Roman" w:hAnsi="Times New Roman"/>
          <w:sz w:val="24"/>
          <w:szCs w:val="24"/>
        </w:rPr>
        <w:t xml:space="preserve">ą  </w:t>
      </w:r>
      <w:r>
        <w:rPr>
          <w:rFonts w:ascii="Times New Roman" w:hAnsi="Times New Roman"/>
          <w:iCs/>
          <w:sz w:val="24"/>
          <w:szCs w:val="24"/>
        </w:rPr>
        <w:t xml:space="preserve">DIN 19605/19643. Filtry powinny być wykonane z tworzywa </w:t>
      </w:r>
      <w:r>
        <w:rPr>
          <w:rFonts w:ascii="Times New Roman" w:hAnsi="Times New Roman"/>
          <w:iCs/>
          <w:sz w:val="24"/>
          <w:szCs w:val="24"/>
        </w:rPr>
        <w:br/>
        <w:t>w celu zapewnienia odporności na korozję. W</w:t>
      </w:r>
      <w:r>
        <w:rPr>
          <w:rFonts w:ascii="Times New Roman" w:hAnsi="Times New Roman"/>
          <w:bCs/>
          <w:sz w:val="24"/>
          <w:szCs w:val="24"/>
        </w:rPr>
        <w:t>yposażone powinny być w: płytę drenażową, zestaw 5 przepustnic</w:t>
      </w:r>
      <w:r>
        <w:rPr>
          <w:rFonts w:ascii="Times New Roman" w:hAnsi="Times New Roman"/>
          <w:bCs/>
          <w:sz w:val="24"/>
          <w:szCs w:val="24"/>
        </w:rPr>
        <w:t xml:space="preserve"> do obsługi filtra, manometry, spust, właz boczny i górny, odpowietrznik, pomiar ciśnienia przed i za filtrem. </w:t>
      </w:r>
    </w:p>
    <w:p w:rsidR="00000000" w:rsidRDefault="00BC1BDC">
      <w:pPr>
        <w:autoSpaceDE w:val="0"/>
        <w:spacing w:after="0" w:line="360" w:lineRule="auto"/>
        <w:ind w:left="567"/>
        <w:jc w:val="both"/>
        <w:rPr>
          <w:rFonts w:ascii="Times New Roman" w:hAnsi="Times New Roman"/>
          <w:b/>
          <w:sz w:val="24"/>
          <w:szCs w:val="24"/>
          <w:u w:val="single"/>
        </w:rPr>
      </w:pPr>
      <w:r>
        <w:rPr>
          <w:rFonts w:ascii="Times New Roman" w:hAnsi="Times New Roman"/>
          <w:b/>
          <w:sz w:val="24"/>
          <w:szCs w:val="24"/>
          <w:u w:val="single"/>
        </w:rPr>
        <w:t>Pompy</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Pompy powinny być pompami przeznaczonymi do instalacji basenowych. Wyposażone muszą być w łapacze zanieczyszczeń tzw. </w:t>
      </w:r>
      <w:proofErr w:type="spellStart"/>
      <w:r>
        <w:rPr>
          <w:rFonts w:ascii="Times New Roman" w:hAnsi="Times New Roman"/>
          <w:sz w:val="24"/>
          <w:szCs w:val="24"/>
        </w:rPr>
        <w:t>prefiltry</w:t>
      </w:r>
      <w:proofErr w:type="spellEnd"/>
      <w:r>
        <w:rPr>
          <w:rFonts w:ascii="Times New Roman" w:hAnsi="Times New Roman"/>
          <w:sz w:val="24"/>
          <w:szCs w:val="24"/>
        </w:rPr>
        <w:t>. Wydajność</w:t>
      </w:r>
      <w:r>
        <w:rPr>
          <w:rFonts w:ascii="Times New Roman" w:hAnsi="Times New Roman"/>
          <w:sz w:val="24"/>
          <w:szCs w:val="24"/>
        </w:rPr>
        <w:t xml:space="preserve"> winna uwzględniać cyrkulację wody oraz ilość wody na poprawne wypłukanie filtra. Wysokość podnoszenia powinna uwzględniać wytrzymałość obliczeniową filtrów (2,5 bar).</w:t>
      </w:r>
    </w:p>
    <w:p w:rsidR="00000000" w:rsidRDefault="00BC1BDC">
      <w:pPr>
        <w:autoSpaceDE w:val="0"/>
        <w:spacing w:after="0" w:line="360" w:lineRule="auto"/>
        <w:ind w:left="567"/>
        <w:rPr>
          <w:rFonts w:ascii="Times New Roman" w:hAnsi="Times New Roman"/>
          <w:b/>
          <w:sz w:val="24"/>
          <w:szCs w:val="24"/>
          <w:u w:val="single"/>
        </w:rPr>
      </w:pPr>
      <w:r>
        <w:rPr>
          <w:rFonts w:ascii="Times New Roman" w:hAnsi="Times New Roman"/>
          <w:b/>
          <w:sz w:val="24"/>
          <w:szCs w:val="24"/>
          <w:u w:val="single"/>
        </w:rPr>
        <w:t>Sprężarki powietrza</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Dla wspomagania procesu płukania zamontować sprężarkę (dmuchawę) pow</w:t>
      </w:r>
      <w:r>
        <w:rPr>
          <w:rFonts w:ascii="Times New Roman" w:hAnsi="Times New Roman"/>
          <w:sz w:val="24"/>
          <w:szCs w:val="24"/>
        </w:rPr>
        <w:t xml:space="preserve">ietrza </w:t>
      </w:r>
      <w:r>
        <w:rPr>
          <w:rFonts w:ascii="Times New Roman" w:hAnsi="Times New Roman"/>
          <w:sz w:val="24"/>
          <w:szCs w:val="24"/>
        </w:rPr>
        <w:br/>
        <w:t>o odpowiedniej wydajności. Powinna być wyposażona w filtr powietrza oraz tłumik.</w:t>
      </w:r>
    </w:p>
    <w:p w:rsidR="00000000" w:rsidRDefault="00BC1BDC">
      <w:pPr>
        <w:autoSpaceDE w:val="0"/>
        <w:spacing w:after="0" w:line="360" w:lineRule="auto"/>
        <w:ind w:left="567"/>
        <w:jc w:val="both"/>
        <w:rPr>
          <w:rFonts w:ascii="Times New Roman" w:hAnsi="Times New Roman"/>
          <w:b/>
          <w:sz w:val="24"/>
          <w:szCs w:val="24"/>
          <w:u w:val="single"/>
        </w:rPr>
      </w:pPr>
      <w:r>
        <w:rPr>
          <w:rFonts w:ascii="Times New Roman" w:hAnsi="Times New Roman"/>
          <w:b/>
          <w:sz w:val="24"/>
          <w:szCs w:val="24"/>
          <w:u w:val="single"/>
        </w:rPr>
        <w:t>Zbiorniki wyrównawcze</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Pojemności zbiorników dla każdego układu winny być wyliczone zgodnie z obowiązującymi zasadami uwzględniając, iż zbiorniki powinny spełniać nastę</w:t>
      </w:r>
      <w:r>
        <w:rPr>
          <w:rFonts w:ascii="Times New Roman" w:hAnsi="Times New Roman"/>
          <w:sz w:val="24"/>
          <w:szCs w:val="24"/>
        </w:rPr>
        <w:t>pujące zadania:</w:t>
      </w:r>
    </w:p>
    <w:p w:rsidR="00000000" w:rsidRDefault="00BC1BDC">
      <w:pPr>
        <w:numPr>
          <w:ilvl w:val="0"/>
          <w:numId w:val="6"/>
        </w:numPr>
        <w:autoSpaceDE w:val="0"/>
        <w:spacing w:after="0" w:line="360" w:lineRule="auto"/>
        <w:ind w:hanging="153"/>
        <w:jc w:val="both"/>
        <w:rPr>
          <w:rFonts w:ascii="Times New Roman" w:hAnsi="Times New Roman"/>
          <w:sz w:val="24"/>
          <w:szCs w:val="24"/>
        </w:rPr>
      </w:pPr>
      <w:r>
        <w:rPr>
          <w:rFonts w:ascii="Times New Roman" w:hAnsi="Times New Roman"/>
          <w:sz w:val="24"/>
          <w:szCs w:val="24"/>
        </w:rPr>
        <w:t>gromadzenie wody z rynien przelewowych</w:t>
      </w:r>
    </w:p>
    <w:p w:rsidR="00000000" w:rsidRDefault="00BC1BDC">
      <w:pPr>
        <w:numPr>
          <w:ilvl w:val="0"/>
          <w:numId w:val="6"/>
        </w:numPr>
        <w:autoSpaceDE w:val="0"/>
        <w:spacing w:after="0" w:line="360" w:lineRule="auto"/>
        <w:ind w:hanging="153"/>
        <w:jc w:val="both"/>
        <w:rPr>
          <w:rFonts w:ascii="Times New Roman" w:hAnsi="Times New Roman"/>
          <w:sz w:val="24"/>
          <w:szCs w:val="24"/>
        </w:rPr>
      </w:pPr>
      <w:r>
        <w:rPr>
          <w:rFonts w:ascii="Times New Roman" w:hAnsi="Times New Roman"/>
          <w:sz w:val="24"/>
          <w:szCs w:val="24"/>
        </w:rPr>
        <w:t>wyrównanie wody wypartej przez kąpiących</w:t>
      </w:r>
    </w:p>
    <w:p w:rsidR="00000000" w:rsidRDefault="00BC1BDC">
      <w:pPr>
        <w:numPr>
          <w:ilvl w:val="0"/>
          <w:numId w:val="6"/>
        </w:numPr>
        <w:autoSpaceDE w:val="0"/>
        <w:spacing w:after="0" w:line="360" w:lineRule="auto"/>
        <w:ind w:hanging="153"/>
        <w:jc w:val="both"/>
        <w:rPr>
          <w:rFonts w:ascii="Times New Roman" w:hAnsi="Times New Roman"/>
          <w:sz w:val="24"/>
          <w:szCs w:val="24"/>
        </w:rPr>
      </w:pPr>
      <w:r>
        <w:rPr>
          <w:rFonts w:ascii="Times New Roman" w:hAnsi="Times New Roman"/>
          <w:sz w:val="24"/>
          <w:szCs w:val="24"/>
        </w:rPr>
        <w:t>gromadzenie część wody do płukania filtra</w:t>
      </w:r>
    </w:p>
    <w:p w:rsidR="00000000" w:rsidRDefault="00BC1BDC">
      <w:pPr>
        <w:numPr>
          <w:ilvl w:val="0"/>
          <w:numId w:val="6"/>
        </w:numPr>
        <w:autoSpaceDE w:val="0"/>
        <w:spacing w:after="0" w:line="360" w:lineRule="auto"/>
        <w:ind w:hanging="153"/>
        <w:jc w:val="both"/>
        <w:rPr>
          <w:rFonts w:ascii="Times New Roman" w:hAnsi="Times New Roman"/>
          <w:sz w:val="24"/>
          <w:szCs w:val="24"/>
        </w:rPr>
      </w:pPr>
      <w:r>
        <w:rPr>
          <w:rFonts w:ascii="Times New Roman" w:hAnsi="Times New Roman"/>
          <w:sz w:val="24"/>
          <w:szCs w:val="24"/>
        </w:rPr>
        <w:t>gromadzenie wody świeżej – wodociągowej dla wyrównania strat  wody w obiegu</w:t>
      </w:r>
    </w:p>
    <w:p w:rsidR="00000000" w:rsidRDefault="00BC1BDC">
      <w:pPr>
        <w:numPr>
          <w:ilvl w:val="0"/>
          <w:numId w:val="6"/>
        </w:numPr>
        <w:autoSpaceDE w:val="0"/>
        <w:spacing w:after="0" w:line="360" w:lineRule="auto"/>
        <w:ind w:hanging="153"/>
        <w:jc w:val="both"/>
        <w:rPr>
          <w:rFonts w:ascii="Times New Roman" w:hAnsi="Times New Roman"/>
          <w:sz w:val="24"/>
          <w:szCs w:val="24"/>
        </w:rPr>
      </w:pPr>
      <w:r>
        <w:rPr>
          <w:rFonts w:ascii="Times New Roman" w:hAnsi="Times New Roman"/>
          <w:sz w:val="24"/>
          <w:szCs w:val="24"/>
        </w:rPr>
        <w:t>zabezpieczenie pracy pomp obiegowych</w:t>
      </w:r>
    </w:p>
    <w:p w:rsidR="00000000" w:rsidRDefault="00BC1BDC">
      <w:pPr>
        <w:pStyle w:val="WW-Tekstpodstawowy3"/>
        <w:tabs>
          <w:tab w:val="clear" w:pos="426"/>
          <w:tab w:val="clear" w:pos="4111"/>
          <w:tab w:val="center" w:pos="5746"/>
          <w:tab w:val="right" w:pos="9998"/>
        </w:tabs>
        <w:autoSpaceDE w:val="0"/>
        <w:spacing w:after="0" w:line="360" w:lineRule="auto"/>
        <w:ind w:left="567"/>
        <w:rPr>
          <w:sz w:val="24"/>
          <w:szCs w:val="24"/>
        </w:rPr>
      </w:pPr>
      <w:r>
        <w:rPr>
          <w:sz w:val="24"/>
          <w:szCs w:val="24"/>
        </w:rPr>
        <w:t>W zbi</w:t>
      </w:r>
      <w:r>
        <w:rPr>
          <w:sz w:val="24"/>
          <w:szCs w:val="24"/>
        </w:rPr>
        <w:t>ornikach zamontować należy sondy poziomów wody dla zabezpieczenia pracy pomp obiegowych i do sterowania zaworem elektromagnetycznym regulującym dopływ wody wodociągowej. Zbiorniki powinny być przykryte, posiadać przelew i spust.</w:t>
      </w:r>
    </w:p>
    <w:p w:rsidR="00000000" w:rsidRDefault="00BC1BDC">
      <w:pPr>
        <w:autoSpaceDE w:val="0"/>
        <w:spacing w:after="0" w:line="360" w:lineRule="auto"/>
        <w:ind w:left="567"/>
        <w:jc w:val="both"/>
        <w:rPr>
          <w:rFonts w:ascii="Times New Roman" w:hAnsi="Times New Roman"/>
          <w:b/>
          <w:bCs/>
          <w:sz w:val="24"/>
          <w:szCs w:val="24"/>
          <w:u w:val="single"/>
        </w:rPr>
      </w:pPr>
      <w:r>
        <w:rPr>
          <w:rFonts w:ascii="Times New Roman" w:hAnsi="Times New Roman"/>
          <w:b/>
          <w:bCs/>
          <w:sz w:val="24"/>
          <w:szCs w:val="24"/>
          <w:u w:val="single"/>
        </w:rPr>
        <w:t>Regulator parametrów wody</w:t>
      </w:r>
    </w:p>
    <w:p w:rsidR="00000000" w:rsidRDefault="00BC1BDC">
      <w:pPr>
        <w:tabs>
          <w:tab w:val="center" w:pos="5746"/>
          <w:tab w:val="right" w:pos="9998"/>
        </w:tabs>
        <w:autoSpaceDE w:val="0"/>
        <w:spacing w:after="0" w:line="360" w:lineRule="auto"/>
        <w:ind w:left="567"/>
        <w:jc w:val="both"/>
        <w:rPr>
          <w:rFonts w:ascii="Times New Roman" w:hAnsi="Times New Roman"/>
          <w:sz w:val="24"/>
          <w:szCs w:val="24"/>
        </w:rPr>
      </w:pPr>
      <w:r>
        <w:rPr>
          <w:rFonts w:ascii="Times New Roman" w:hAnsi="Times New Roman"/>
          <w:sz w:val="24"/>
          <w:szCs w:val="24"/>
        </w:rPr>
        <w:t>P</w:t>
      </w:r>
      <w:r>
        <w:rPr>
          <w:rFonts w:ascii="Times New Roman" w:hAnsi="Times New Roman"/>
          <w:sz w:val="24"/>
          <w:szCs w:val="24"/>
        </w:rPr>
        <w:t xml:space="preserve">roces chlorowania i utrzymania odpowiedniego </w:t>
      </w:r>
      <w:proofErr w:type="spellStart"/>
      <w:r>
        <w:rPr>
          <w:rFonts w:ascii="Times New Roman" w:hAnsi="Times New Roman"/>
          <w:sz w:val="24"/>
          <w:szCs w:val="24"/>
        </w:rPr>
        <w:t>pH</w:t>
      </w:r>
      <w:proofErr w:type="spellEnd"/>
      <w:r>
        <w:rPr>
          <w:rFonts w:ascii="Times New Roman" w:hAnsi="Times New Roman"/>
          <w:sz w:val="24"/>
          <w:szCs w:val="24"/>
        </w:rPr>
        <w:t xml:space="preserve"> powinien być sterowany poprzez mikroprocesorowe urządzenie kontrolno-pomiarowe nie gorsze niż </w:t>
      </w:r>
      <w:proofErr w:type="spellStart"/>
      <w:r>
        <w:rPr>
          <w:rFonts w:ascii="Times New Roman" w:hAnsi="Times New Roman"/>
          <w:sz w:val="24"/>
          <w:szCs w:val="24"/>
        </w:rPr>
        <w:t>np</w:t>
      </w:r>
      <w:proofErr w:type="spellEnd"/>
      <w:r>
        <w:rPr>
          <w:rFonts w:ascii="Times New Roman" w:hAnsi="Times New Roman"/>
          <w:sz w:val="24"/>
          <w:szCs w:val="24"/>
        </w:rPr>
        <w:t xml:space="preserve"> firmy POOLCONTROL, które powinno być wyposażone w 3 sondy do pomiaru: chloru wolnego, wartości </w:t>
      </w:r>
      <w:proofErr w:type="spellStart"/>
      <w:r>
        <w:rPr>
          <w:rFonts w:ascii="Times New Roman" w:hAnsi="Times New Roman"/>
          <w:sz w:val="24"/>
          <w:szCs w:val="24"/>
        </w:rPr>
        <w:t>pH</w:t>
      </w:r>
      <w:proofErr w:type="spellEnd"/>
      <w:r>
        <w:rPr>
          <w:rFonts w:ascii="Times New Roman" w:hAnsi="Times New Roman"/>
          <w:sz w:val="24"/>
          <w:szCs w:val="24"/>
        </w:rPr>
        <w:t>, wartości RED</w:t>
      </w:r>
      <w:r>
        <w:rPr>
          <w:rFonts w:ascii="Times New Roman" w:hAnsi="Times New Roman"/>
          <w:sz w:val="24"/>
          <w:szCs w:val="24"/>
        </w:rPr>
        <w:t xml:space="preserve">OX oraz temperatury wody basenowej. Na bieżąco mierzy REDOX, poziom chloru oraz wartość </w:t>
      </w:r>
      <w:proofErr w:type="spellStart"/>
      <w:r>
        <w:rPr>
          <w:rFonts w:ascii="Times New Roman" w:hAnsi="Times New Roman"/>
          <w:sz w:val="24"/>
          <w:szCs w:val="24"/>
        </w:rPr>
        <w:t>pH</w:t>
      </w:r>
      <w:proofErr w:type="spellEnd"/>
      <w:r>
        <w:rPr>
          <w:rFonts w:ascii="Times New Roman" w:hAnsi="Times New Roman"/>
          <w:sz w:val="24"/>
          <w:szCs w:val="24"/>
        </w:rPr>
        <w:t xml:space="preserve"> </w:t>
      </w:r>
      <w:r>
        <w:rPr>
          <w:rFonts w:ascii="Times New Roman" w:hAnsi="Times New Roman"/>
          <w:sz w:val="24"/>
          <w:szCs w:val="24"/>
        </w:rPr>
        <w:br/>
        <w:t xml:space="preserve">i podaje sygnały do pomp dozujących chlor i roztwór korektora </w:t>
      </w:r>
      <w:proofErr w:type="spellStart"/>
      <w:r>
        <w:rPr>
          <w:rFonts w:ascii="Times New Roman" w:hAnsi="Times New Roman"/>
          <w:sz w:val="24"/>
          <w:szCs w:val="24"/>
        </w:rPr>
        <w:t>pH</w:t>
      </w:r>
      <w:proofErr w:type="spellEnd"/>
      <w:r>
        <w:rPr>
          <w:rFonts w:ascii="Times New Roman" w:hAnsi="Times New Roman"/>
          <w:sz w:val="24"/>
          <w:szCs w:val="24"/>
        </w:rPr>
        <w:t xml:space="preserve"> utrzymując w ten sposób zadane parametry wody. </w:t>
      </w:r>
    </w:p>
    <w:p w:rsidR="00000000" w:rsidRDefault="00BC1BDC">
      <w:pPr>
        <w:autoSpaceDE w:val="0"/>
        <w:spacing w:after="0" w:line="360" w:lineRule="auto"/>
        <w:ind w:left="567"/>
        <w:rPr>
          <w:rFonts w:ascii="Times New Roman" w:hAnsi="Times New Roman"/>
          <w:b/>
          <w:bCs/>
          <w:sz w:val="24"/>
          <w:szCs w:val="24"/>
          <w:u w:val="single"/>
        </w:rPr>
      </w:pPr>
      <w:r>
        <w:rPr>
          <w:rFonts w:ascii="Times New Roman" w:hAnsi="Times New Roman"/>
          <w:b/>
          <w:bCs/>
          <w:sz w:val="24"/>
          <w:szCs w:val="24"/>
          <w:u w:val="single"/>
        </w:rPr>
        <w:t>Atrakcje basenowe</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Atrakcje basenowe należy zasilać </w:t>
      </w:r>
      <w:r>
        <w:rPr>
          <w:rFonts w:ascii="Times New Roman" w:hAnsi="Times New Roman"/>
          <w:sz w:val="24"/>
          <w:szCs w:val="24"/>
        </w:rPr>
        <w:t>ściśle z opracowaną technologią i rozwiązaniami projektu branży technologicznej.</w:t>
      </w:r>
    </w:p>
    <w:p w:rsidR="00000000" w:rsidRDefault="00BC1BDC">
      <w:pPr>
        <w:autoSpaceDE w:val="0"/>
        <w:spacing w:after="0" w:line="360" w:lineRule="auto"/>
        <w:ind w:left="567"/>
        <w:jc w:val="both"/>
        <w:rPr>
          <w:rFonts w:ascii="Times New Roman" w:hAnsi="Times New Roman"/>
          <w:b/>
          <w:bCs/>
          <w:sz w:val="24"/>
          <w:szCs w:val="24"/>
          <w:u w:val="single"/>
        </w:rPr>
      </w:pPr>
      <w:r>
        <w:rPr>
          <w:rFonts w:ascii="Times New Roman" w:hAnsi="Times New Roman"/>
          <w:b/>
          <w:bCs/>
          <w:sz w:val="24"/>
          <w:szCs w:val="24"/>
          <w:u w:val="single"/>
        </w:rPr>
        <w:t>Magazyn reagentów</w:t>
      </w:r>
    </w:p>
    <w:p w:rsidR="00000000" w:rsidRDefault="00BC1BDC">
      <w:pPr>
        <w:autoSpaceDE w:val="0"/>
        <w:spacing w:after="0" w:line="360" w:lineRule="auto"/>
        <w:ind w:left="615"/>
        <w:jc w:val="both"/>
        <w:rPr>
          <w:rFonts w:ascii="Times New Roman" w:hAnsi="Times New Roman"/>
          <w:sz w:val="24"/>
          <w:szCs w:val="24"/>
        </w:rPr>
      </w:pPr>
      <w:r>
        <w:rPr>
          <w:rFonts w:ascii="Times New Roman" w:hAnsi="Times New Roman"/>
          <w:sz w:val="24"/>
          <w:szCs w:val="24"/>
        </w:rPr>
        <w:t xml:space="preserve">Przewidzieć należy osobne pomieszczenia dla magazynowania i dozowania podchlorynu sodu, korektora </w:t>
      </w:r>
      <w:proofErr w:type="spellStart"/>
      <w:r>
        <w:rPr>
          <w:rFonts w:ascii="Times New Roman" w:hAnsi="Times New Roman"/>
          <w:sz w:val="24"/>
          <w:szCs w:val="24"/>
        </w:rPr>
        <w:t>pH</w:t>
      </w:r>
      <w:proofErr w:type="spellEnd"/>
      <w:r>
        <w:rPr>
          <w:rFonts w:ascii="Times New Roman" w:hAnsi="Times New Roman"/>
          <w:sz w:val="24"/>
          <w:szCs w:val="24"/>
        </w:rPr>
        <w:t xml:space="preserve"> i koagulantu. Podłoga i ściany do wys. 2m wyłożyć glazur</w:t>
      </w:r>
      <w:r>
        <w:rPr>
          <w:rFonts w:ascii="Times New Roman" w:hAnsi="Times New Roman"/>
          <w:sz w:val="24"/>
          <w:szCs w:val="24"/>
        </w:rPr>
        <w:t>ą odporną na chemikalia. Wykonać betonowe bezodpływowe wanny wyłożone glazurą odporną chemicznie dla beczek ze środkami chemicznym.</w:t>
      </w:r>
    </w:p>
    <w:p w:rsidR="00000000" w:rsidRDefault="00BC1BDC">
      <w:pPr>
        <w:autoSpaceDE w:val="0"/>
        <w:spacing w:after="0" w:line="360" w:lineRule="auto"/>
        <w:ind w:left="567"/>
        <w:jc w:val="both"/>
        <w:rPr>
          <w:rFonts w:ascii="Times New Roman" w:hAnsi="Times New Roman"/>
          <w:b/>
          <w:bCs/>
          <w:sz w:val="24"/>
          <w:szCs w:val="24"/>
          <w:u w:val="single"/>
        </w:rPr>
      </w:pPr>
      <w:r>
        <w:rPr>
          <w:rFonts w:ascii="Times New Roman" w:hAnsi="Times New Roman"/>
          <w:b/>
          <w:bCs/>
          <w:sz w:val="24"/>
          <w:szCs w:val="24"/>
          <w:u w:val="single"/>
        </w:rPr>
        <w:t>Rurociągi i armatura</w:t>
      </w:r>
    </w:p>
    <w:p w:rsidR="00000000" w:rsidRDefault="00BC1BDC">
      <w:pPr>
        <w:tabs>
          <w:tab w:val="center" w:pos="5746"/>
          <w:tab w:val="right" w:pos="9998"/>
        </w:tabs>
        <w:autoSpaceDE w:val="0"/>
        <w:spacing w:after="0" w:line="360" w:lineRule="auto"/>
        <w:ind w:left="567"/>
        <w:jc w:val="both"/>
        <w:rPr>
          <w:rFonts w:ascii="Times New Roman" w:hAnsi="Times New Roman"/>
          <w:iCs/>
          <w:sz w:val="24"/>
          <w:szCs w:val="24"/>
        </w:rPr>
      </w:pPr>
      <w:r>
        <w:rPr>
          <w:rFonts w:ascii="Times New Roman" w:hAnsi="Times New Roman"/>
          <w:sz w:val="24"/>
          <w:szCs w:val="24"/>
        </w:rPr>
        <w:t>Przewody instalacji basenowej należy wykonać z i kształtek PCV łączonych w sposób odpowiedni do ciśnien</w:t>
      </w:r>
      <w:r>
        <w:rPr>
          <w:rFonts w:ascii="Times New Roman" w:hAnsi="Times New Roman"/>
          <w:sz w:val="24"/>
          <w:szCs w:val="24"/>
        </w:rPr>
        <w:t xml:space="preserve">ia określonego w projekcie technologii oraz branży sanitarnej. </w:t>
      </w:r>
      <w:r>
        <w:rPr>
          <w:rFonts w:ascii="Times New Roman" w:hAnsi="Times New Roman"/>
          <w:iCs/>
          <w:sz w:val="24"/>
          <w:szCs w:val="24"/>
        </w:rPr>
        <w:t>Rurociągi należy zaprojektować i wykonać w sposób zgodny z „Warunkami technicznymi wykonania i odbioru robót ruroci</w:t>
      </w:r>
      <w:r>
        <w:rPr>
          <w:rFonts w:ascii="Times New Roman" w:hAnsi="Times New Roman"/>
          <w:sz w:val="24"/>
          <w:szCs w:val="24"/>
        </w:rPr>
        <w:t>ą</w:t>
      </w:r>
      <w:r>
        <w:rPr>
          <w:rFonts w:ascii="Times New Roman" w:hAnsi="Times New Roman"/>
          <w:iCs/>
          <w:sz w:val="24"/>
          <w:szCs w:val="24"/>
        </w:rPr>
        <w:t>gów z tworzyw sztucznych” oraz wytycznymi producentów użytych systemów.</w:t>
      </w:r>
    </w:p>
    <w:p w:rsidR="00000000" w:rsidRDefault="00BC1BDC">
      <w:pPr>
        <w:autoSpaceDE w:val="0"/>
        <w:spacing w:after="0" w:line="360" w:lineRule="auto"/>
        <w:ind w:left="567"/>
        <w:rPr>
          <w:rFonts w:ascii="Times New Roman" w:hAnsi="Times New Roman"/>
          <w:b/>
          <w:sz w:val="24"/>
          <w:szCs w:val="24"/>
          <w:u w:val="single"/>
        </w:rPr>
      </w:pPr>
      <w:r>
        <w:rPr>
          <w:rFonts w:ascii="Times New Roman" w:hAnsi="Times New Roman"/>
          <w:b/>
          <w:sz w:val="24"/>
          <w:szCs w:val="24"/>
          <w:u w:val="single"/>
        </w:rPr>
        <w:t>Uzupe</w:t>
      </w:r>
      <w:r>
        <w:rPr>
          <w:rFonts w:ascii="Times New Roman" w:hAnsi="Times New Roman"/>
          <w:b/>
          <w:sz w:val="24"/>
          <w:szCs w:val="24"/>
          <w:u w:val="single"/>
        </w:rPr>
        <w:t>łnienie wodą wodociągową i opróżnianie basenów</w:t>
      </w:r>
    </w:p>
    <w:p w:rsidR="00000000" w:rsidRDefault="00BC1BDC">
      <w:pPr>
        <w:pStyle w:val="Akapitzlist"/>
        <w:autoSpaceDE w:val="0"/>
        <w:spacing w:after="0" w:line="360" w:lineRule="auto"/>
        <w:ind w:left="540" w:right="1"/>
        <w:jc w:val="both"/>
        <w:rPr>
          <w:rFonts w:ascii="Times New Roman" w:hAnsi="Times New Roman"/>
          <w:sz w:val="24"/>
          <w:szCs w:val="24"/>
        </w:rPr>
      </w:pPr>
      <w:r>
        <w:rPr>
          <w:rFonts w:ascii="Times New Roman" w:hAnsi="Times New Roman"/>
          <w:sz w:val="24"/>
          <w:szCs w:val="24"/>
        </w:rPr>
        <w:t>Napełnianie basenów wodą z sieci wodociągowej zlokalizowanej ul Kościuszki z miejskiego wodociągu zgodnie z warunkami technicznymi włączenia do sieci wodociągowej wydanych przez „Wodociągi” sp. z o. o. w Głuch</w:t>
      </w:r>
      <w:r>
        <w:rPr>
          <w:rFonts w:ascii="Times New Roman" w:hAnsi="Times New Roman"/>
          <w:sz w:val="24"/>
          <w:szCs w:val="24"/>
        </w:rPr>
        <w:t>ołazach. Wodociąg zlokalizowany w ul. Kościuszki – PEHD DN 225 (powyżej drogi gruntowej i działek nr 132/19, 132/18).</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Alternatywnie należy przewidzieć możliwość poboru wody do zasilania basenów z kanału „Młynówka”.</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Całkowitą wymianę wody w basenach przewid</w:t>
      </w:r>
      <w:r>
        <w:rPr>
          <w:rFonts w:ascii="Times New Roman" w:hAnsi="Times New Roman"/>
          <w:sz w:val="24"/>
          <w:szCs w:val="24"/>
        </w:rPr>
        <w:t xml:space="preserve">uje się przez spust wody do kanalizacji lub alternatywnie do rzeki po spełnieniu wymagań określonych w odpowiednich przepisach.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Podgrzewanie wody dla basenów – woda w basenie będzie podgrzewana poprzez wymiennik zasilany z baterii kolektorów</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słonecznych. </w:t>
      </w:r>
      <w:r>
        <w:rPr>
          <w:rFonts w:ascii="Times New Roman" w:hAnsi="Times New Roman"/>
          <w:sz w:val="24"/>
          <w:szCs w:val="24"/>
        </w:rPr>
        <w:t>Właściwa temperatura będzie utrzymana poprzez sterownik i pompkę</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obiegową + zawór z napędem elektrycznym. </w:t>
      </w:r>
    </w:p>
    <w:p w:rsidR="00000000" w:rsidRDefault="00BC1BDC">
      <w:pPr>
        <w:autoSpaceDE w:val="0"/>
        <w:spacing w:after="0" w:line="360" w:lineRule="auto"/>
        <w:ind w:left="567"/>
        <w:rPr>
          <w:rFonts w:ascii="Times New Roman" w:hAnsi="Times New Roman"/>
          <w:b/>
          <w:sz w:val="24"/>
          <w:szCs w:val="24"/>
          <w:u w:val="single"/>
        </w:rPr>
      </w:pPr>
      <w:r>
        <w:rPr>
          <w:rFonts w:ascii="Times New Roman" w:hAnsi="Times New Roman"/>
          <w:b/>
          <w:sz w:val="24"/>
          <w:szCs w:val="24"/>
          <w:u w:val="single"/>
        </w:rPr>
        <w:t>Układ kontroli i sterowania SUW</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Centralna szafa sterująca stacji uzdatniania wody powinna uwzględniać następujące funkcje:</w:t>
      </w:r>
    </w:p>
    <w:p w:rsidR="00000000" w:rsidRDefault="00BC1BDC">
      <w:pPr>
        <w:autoSpaceDE w:val="0"/>
        <w:spacing w:after="0" w:line="360" w:lineRule="auto"/>
        <w:ind w:left="567"/>
        <w:jc w:val="both"/>
        <w:rPr>
          <w:rFonts w:ascii="Times New Roman" w:hAnsi="Times New Roman"/>
          <w:b/>
          <w:bCs/>
          <w:iCs/>
          <w:sz w:val="24"/>
          <w:szCs w:val="24"/>
          <w:u w:val="single"/>
        </w:rPr>
      </w:pPr>
      <w:r>
        <w:rPr>
          <w:rFonts w:ascii="Times New Roman" w:hAnsi="Times New Roman"/>
          <w:b/>
          <w:bCs/>
          <w:iCs/>
          <w:sz w:val="24"/>
          <w:szCs w:val="24"/>
          <w:u w:val="single"/>
        </w:rPr>
        <w:t>Sterowanie procesem filtra</w:t>
      </w:r>
      <w:r>
        <w:rPr>
          <w:rFonts w:ascii="Times New Roman" w:hAnsi="Times New Roman"/>
          <w:b/>
          <w:bCs/>
          <w:iCs/>
          <w:sz w:val="24"/>
          <w:szCs w:val="24"/>
          <w:u w:val="single"/>
        </w:rPr>
        <w:t>cji:</w:t>
      </w:r>
    </w:p>
    <w:p w:rsidR="00000000" w:rsidRDefault="00BC1BDC">
      <w:pPr>
        <w:pStyle w:val="Tekstpodstawowy"/>
        <w:spacing w:line="360" w:lineRule="auto"/>
        <w:ind w:left="567"/>
        <w:jc w:val="both"/>
      </w:pPr>
      <w:r>
        <w:t xml:space="preserve">Pompy obiegowe zasilające filtry pracować będą w układzie automatycznym, zegarowym </w:t>
      </w:r>
      <w:r>
        <w:br/>
        <w:t>z możliwością programowania czasu pracy (godzin włączeń i wyłączeń pompy). Istnieje możliwość przełączenia na układ ręczny (np. w czasie płukania filtrów). Rozpoczęcie</w:t>
      </w:r>
      <w:r>
        <w:t xml:space="preserve"> oraz prowadzenie płukania przewiduje się ręcznie.</w:t>
      </w:r>
    </w:p>
    <w:p w:rsidR="00000000" w:rsidRDefault="00BC1BDC">
      <w:pPr>
        <w:pStyle w:val="Default"/>
        <w:spacing w:line="360" w:lineRule="auto"/>
        <w:ind w:left="567"/>
        <w:jc w:val="both"/>
        <w:rPr>
          <w:color w:val="auto"/>
        </w:rPr>
      </w:pPr>
    </w:p>
    <w:p w:rsidR="00000000" w:rsidRDefault="00BC1BDC">
      <w:pPr>
        <w:pStyle w:val="Tekstpodstawowy"/>
        <w:spacing w:line="360" w:lineRule="auto"/>
        <w:ind w:left="567"/>
        <w:jc w:val="both"/>
        <w:rPr>
          <w:b/>
          <w:bCs/>
          <w:i/>
          <w:iCs/>
        </w:rPr>
      </w:pPr>
      <w:r>
        <w:rPr>
          <w:b/>
          <w:bCs/>
          <w:i/>
          <w:iCs/>
        </w:rPr>
        <w:t>Sterowanie dozowaniem chemikaliów:</w:t>
      </w:r>
    </w:p>
    <w:p w:rsidR="00000000" w:rsidRDefault="00BC1BDC">
      <w:pPr>
        <w:pStyle w:val="Tekstpodstawowy"/>
        <w:spacing w:line="360" w:lineRule="auto"/>
        <w:ind w:left="567"/>
        <w:jc w:val="both"/>
      </w:pPr>
      <w:r>
        <w:t xml:space="preserve">Pompy dozujące chlor i roztwór </w:t>
      </w:r>
      <w:proofErr w:type="spellStart"/>
      <w:r>
        <w:t>pH</w:t>
      </w:r>
      <w:proofErr w:type="spellEnd"/>
      <w:r>
        <w:t xml:space="preserve"> minus powinny pracować w układzie automatycznym poprzez regulator parametrów wody nie gorszy niż np. firmy </w:t>
      </w:r>
      <w:proofErr w:type="spellStart"/>
      <w:r>
        <w:t>Pool</w:t>
      </w:r>
      <w:proofErr w:type="spellEnd"/>
      <w:r>
        <w:t xml:space="preserve"> </w:t>
      </w:r>
      <w:proofErr w:type="spellStart"/>
      <w:r>
        <w:t>Control</w:t>
      </w:r>
      <w:proofErr w:type="spellEnd"/>
      <w:r>
        <w:t>, który uruchami</w:t>
      </w:r>
      <w:r>
        <w:t>a pompy dozujące danych reagentów proporcjonalnie do wskazań parametrów wody basenowej.</w:t>
      </w:r>
    </w:p>
    <w:p w:rsidR="00000000" w:rsidRDefault="00BC1BDC">
      <w:pPr>
        <w:pStyle w:val="Tekstpodstawowy"/>
        <w:spacing w:line="276" w:lineRule="auto"/>
        <w:ind w:left="567"/>
        <w:jc w:val="both"/>
      </w:pPr>
      <w:r>
        <w:t xml:space="preserve">Pompa </w:t>
      </w:r>
      <w:proofErr w:type="spellStart"/>
      <w:r>
        <w:t>koagulanta</w:t>
      </w:r>
      <w:proofErr w:type="spellEnd"/>
      <w:r>
        <w:t xml:space="preserve"> pracuje w układzie ręczny.</w:t>
      </w:r>
    </w:p>
    <w:p w:rsidR="00000000" w:rsidRDefault="00BC1BDC">
      <w:pPr>
        <w:autoSpaceDE w:val="0"/>
        <w:spacing w:after="0" w:line="360" w:lineRule="auto"/>
        <w:ind w:left="567"/>
        <w:jc w:val="both"/>
        <w:rPr>
          <w:rFonts w:ascii="Times New Roman" w:hAnsi="Times New Roman"/>
          <w:b/>
          <w:bCs/>
          <w:i/>
          <w:iCs/>
          <w:sz w:val="24"/>
          <w:szCs w:val="24"/>
        </w:rPr>
      </w:pPr>
    </w:p>
    <w:p w:rsidR="00000000" w:rsidRDefault="00BC1BDC">
      <w:pPr>
        <w:autoSpaceDE w:val="0"/>
        <w:spacing w:after="0" w:line="360" w:lineRule="auto"/>
        <w:ind w:left="567"/>
        <w:jc w:val="both"/>
        <w:rPr>
          <w:rFonts w:ascii="Times New Roman" w:hAnsi="Times New Roman"/>
          <w:b/>
          <w:bCs/>
          <w:i/>
          <w:iCs/>
          <w:sz w:val="24"/>
          <w:szCs w:val="24"/>
        </w:rPr>
      </w:pPr>
      <w:r>
        <w:rPr>
          <w:rFonts w:ascii="Times New Roman" w:hAnsi="Times New Roman"/>
          <w:b/>
          <w:bCs/>
          <w:i/>
          <w:iCs/>
          <w:sz w:val="24"/>
          <w:szCs w:val="24"/>
        </w:rPr>
        <w:t>Sterowanie zbiornikami wyrównawczymi</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Dopuszczanie wody do zbiorników wyrównawczych i regulacja poziomów wody następuje auto</w:t>
      </w:r>
      <w:r>
        <w:rPr>
          <w:rFonts w:ascii="Times New Roman" w:hAnsi="Times New Roman"/>
          <w:sz w:val="24"/>
          <w:szCs w:val="24"/>
        </w:rPr>
        <w:t xml:space="preserve">matycznie. Sondy poziomu sterują poprzez sterownik pracą zaworu elektromagnetycznego zamontowanego na przewodzie wody wodociągowej. Sondy zabezpieczają również pompy obiegowe przed </w:t>
      </w:r>
      <w:proofErr w:type="spellStart"/>
      <w:r>
        <w:rPr>
          <w:rFonts w:ascii="Times New Roman" w:hAnsi="Times New Roman"/>
          <w:sz w:val="24"/>
          <w:szCs w:val="24"/>
        </w:rPr>
        <w:t>suchobiegiem</w:t>
      </w:r>
      <w:proofErr w:type="spellEnd"/>
      <w:r>
        <w:rPr>
          <w:rFonts w:ascii="Times New Roman" w:hAnsi="Times New Roman"/>
          <w:sz w:val="24"/>
          <w:szCs w:val="24"/>
        </w:rPr>
        <w:t>.</w:t>
      </w:r>
    </w:p>
    <w:p w:rsidR="00000000" w:rsidRDefault="00BC1BDC">
      <w:pPr>
        <w:autoSpaceDE w:val="0"/>
        <w:spacing w:after="0" w:line="360" w:lineRule="auto"/>
        <w:ind w:left="567"/>
        <w:jc w:val="both"/>
      </w:pPr>
    </w:p>
    <w:p w:rsidR="00000000" w:rsidRDefault="00BC1BDC">
      <w:pPr>
        <w:autoSpaceDE w:val="0"/>
        <w:spacing w:after="0" w:line="360" w:lineRule="auto"/>
        <w:ind w:left="567"/>
        <w:jc w:val="both"/>
        <w:rPr>
          <w:rFonts w:ascii="Times New Roman" w:hAnsi="Times New Roman"/>
          <w:b/>
          <w:bCs/>
          <w:i/>
          <w:iCs/>
          <w:sz w:val="24"/>
          <w:szCs w:val="24"/>
        </w:rPr>
      </w:pPr>
      <w:r>
        <w:rPr>
          <w:rFonts w:ascii="Times New Roman" w:hAnsi="Times New Roman"/>
          <w:b/>
          <w:bCs/>
          <w:i/>
          <w:iCs/>
          <w:sz w:val="24"/>
          <w:szCs w:val="24"/>
        </w:rPr>
        <w:t>Inne sterowania</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Sterowanie automatyczne pracą atrakcji wodn</w:t>
      </w:r>
      <w:r>
        <w:rPr>
          <w:rFonts w:ascii="Times New Roman" w:hAnsi="Times New Roman"/>
          <w:sz w:val="24"/>
          <w:szCs w:val="24"/>
        </w:rPr>
        <w:t>ych w algorytmie czasowym.</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Sterowanie ruchem klienta na zjeżdżalni wodnych – jako opcja.</w:t>
      </w:r>
    </w:p>
    <w:p w:rsidR="00000000" w:rsidRDefault="00BC1BDC">
      <w:pPr>
        <w:autoSpaceDE w:val="0"/>
        <w:spacing w:after="0" w:line="360" w:lineRule="auto"/>
        <w:ind w:left="567"/>
        <w:jc w:val="both"/>
      </w:pPr>
    </w:p>
    <w:p w:rsidR="00000000" w:rsidRDefault="00BC1BDC">
      <w:pPr>
        <w:autoSpaceDE w:val="0"/>
        <w:spacing w:after="0" w:line="360" w:lineRule="auto"/>
        <w:ind w:left="567"/>
        <w:jc w:val="both"/>
        <w:rPr>
          <w:rFonts w:ascii="Times New Roman" w:hAnsi="Times New Roman"/>
          <w:b/>
          <w:bCs/>
          <w:i/>
          <w:iCs/>
          <w:sz w:val="24"/>
          <w:szCs w:val="24"/>
        </w:rPr>
      </w:pPr>
      <w:r>
        <w:rPr>
          <w:rFonts w:ascii="Times New Roman" w:hAnsi="Times New Roman"/>
          <w:b/>
          <w:bCs/>
          <w:i/>
          <w:iCs/>
          <w:sz w:val="24"/>
          <w:szCs w:val="24"/>
        </w:rPr>
        <w:t>Pomiary</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Należy zapewnić następujące pomiary:</w:t>
      </w:r>
    </w:p>
    <w:p w:rsidR="00000000" w:rsidRDefault="00BC1BDC">
      <w:pPr>
        <w:numPr>
          <w:ilvl w:val="0"/>
          <w:numId w:val="7"/>
        </w:numPr>
        <w:autoSpaceDE w:val="0"/>
        <w:spacing w:after="0" w:line="360" w:lineRule="auto"/>
        <w:ind w:left="567" w:firstLine="0"/>
        <w:jc w:val="both"/>
        <w:rPr>
          <w:rFonts w:ascii="Times New Roman" w:hAnsi="Times New Roman"/>
          <w:sz w:val="24"/>
          <w:szCs w:val="24"/>
        </w:rPr>
      </w:pPr>
      <w:r>
        <w:rPr>
          <w:rFonts w:ascii="Times New Roman" w:hAnsi="Times New Roman"/>
          <w:sz w:val="24"/>
          <w:szCs w:val="24"/>
        </w:rPr>
        <w:t xml:space="preserve">Ilości wody wodociągowej zużywanej do napełnienia i eksploatacji każdego basenu poprzez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wodomierze zamontowane na pr</w:t>
      </w:r>
      <w:r>
        <w:rPr>
          <w:rFonts w:ascii="Times New Roman" w:hAnsi="Times New Roman"/>
          <w:sz w:val="24"/>
          <w:szCs w:val="24"/>
        </w:rPr>
        <w:t>zewodach wody wodociągowej.</w:t>
      </w:r>
    </w:p>
    <w:p w:rsidR="00000000" w:rsidRDefault="00BC1BDC">
      <w:pPr>
        <w:numPr>
          <w:ilvl w:val="0"/>
          <w:numId w:val="7"/>
        </w:numPr>
        <w:autoSpaceDE w:val="0"/>
        <w:spacing w:after="0" w:line="360" w:lineRule="auto"/>
        <w:ind w:left="567" w:firstLine="0"/>
        <w:jc w:val="both"/>
        <w:rPr>
          <w:rFonts w:ascii="Times New Roman" w:hAnsi="Times New Roman"/>
          <w:sz w:val="24"/>
          <w:szCs w:val="24"/>
        </w:rPr>
      </w:pPr>
      <w:r>
        <w:rPr>
          <w:rFonts w:ascii="Times New Roman" w:hAnsi="Times New Roman"/>
          <w:sz w:val="24"/>
          <w:szCs w:val="24"/>
        </w:rPr>
        <w:t>Przepływu wody przez filtry i instalację przez przepływomierze.</w:t>
      </w:r>
    </w:p>
    <w:p w:rsidR="00000000" w:rsidRDefault="00BC1BDC">
      <w:pPr>
        <w:numPr>
          <w:ilvl w:val="0"/>
          <w:numId w:val="7"/>
        </w:numPr>
        <w:autoSpaceDE w:val="0"/>
        <w:spacing w:after="0" w:line="360" w:lineRule="auto"/>
        <w:ind w:left="567" w:firstLine="0"/>
        <w:jc w:val="both"/>
        <w:rPr>
          <w:rFonts w:ascii="Times New Roman" w:hAnsi="Times New Roman"/>
          <w:sz w:val="24"/>
          <w:szCs w:val="24"/>
        </w:rPr>
      </w:pPr>
      <w:r>
        <w:rPr>
          <w:rFonts w:ascii="Times New Roman" w:hAnsi="Times New Roman"/>
          <w:sz w:val="24"/>
          <w:szCs w:val="24"/>
        </w:rPr>
        <w:t>Ciśnień przed i za filtrami poprzez manometry na filtrach.</w:t>
      </w:r>
    </w:p>
    <w:p w:rsidR="00000000" w:rsidRDefault="00BC1BDC">
      <w:pPr>
        <w:numPr>
          <w:ilvl w:val="0"/>
          <w:numId w:val="7"/>
        </w:numPr>
        <w:autoSpaceDE w:val="0"/>
        <w:spacing w:after="0" w:line="360" w:lineRule="auto"/>
        <w:ind w:left="567" w:firstLine="0"/>
        <w:jc w:val="both"/>
        <w:rPr>
          <w:rFonts w:ascii="Times New Roman" w:hAnsi="Times New Roman"/>
          <w:sz w:val="24"/>
          <w:szCs w:val="24"/>
        </w:rPr>
      </w:pPr>
      <w:r>
        <w:rPr>
          <w:rFonts w:ascii="Times New Roman" w:hAnsi="Times New Roman"/>
          <w:sz w:val="24"/>
          <w:szCs w:val="24"/>
        </w:rPr>
        <w:t>Temperatury wody tłoczonej do basenów przez termometry na rurociągach.</w:t>
      </w:r>
    </w:p>
    <w:p w:rsidR="00000000" w:rsidRDefault="00BC1BDC">
      <w:pPr>
        <w:numPr>
          <w:ilvl w:val="0"/>
          <w:numId w:val="7"/>
        </w:numPr>
        <w:autoSpaceDE w:val="0"/>
        <w:spacing w:after="0" w:line="360" w:lineRule="auto"/>
        <w:ind w:left="567" w:firstLine="0"/>
        <w:jc w:val="both"/>
        <w:rPr>
          <w:rFonts w:ascii="Times New Roman" w:hAnsi="Times New Roman"/>
          <w:sz w:val="24"/>
          <w:szCs w:val="24"/>
        </w:rPr>
      </w:pPr>
      <w:r>
        <w:rPr>
          <w:rFonts w:ascii="Times New Roman" w:hAnsi="Times New Roman"/>
          <w:sz w:val="24"/>
          <w:szCs w:val="24"/>
        </w:rPr>
        <w:t>Zawartości chloru wolnego w wodzie</w:t>
      </w:r>
      <w:r>
        <w:rPr>
          <w:rFonts w:ascii="Times New Roman" w:hAnsi="Times New Roman"/>
          <w:sz w:val="24"/>
          <w:szCs w:val="24"/>
        </w:rPr>
        <w:t xml:space="preserve"> oraz </w:t>
      </w:r>
      <w:proofErr w:type="spellStart"/>
      <w:r>
        <w:rPr>
          <w:rFonts w:ascii="Times New Roman" w:hAnsi="Times New Roman"/>
          <w:sz w:val="24"/>
          <w:szCs w:val="24"/>
        </w:rPr>
        <w:t>pH</w:t>
      </w:r>
      <w:proofErr w:type="spellEnd"/>
      <w:r>
        <w:rPr>
          <w:rFonts w:ascii="Times New Roman" w:hAnsi="Times New Roman"/>
          <w:sz w:val="24"/>
          <w:szCs w:val="24"/>
        </w:rPr>
        <w:t xml:space="preserve"> i </w:t>
      </w:r>
      <w:proofErr w:type="spellStart"/>
      <w:r>
        <w:rPr>
          <w:rFonts w:ascii="Times New Roman" w:hAnsi="Times New Roman"/>
          <w:sz w:val="24"/>
          <w:szCs w:val="24"/>
        </w:rPr>
        <w:t>redox</w:t>
      </w:r>
      <w:proofErr w:type="spellEnd"/>
      <w:r>
        <w:rPr>
          <w:rFonts w:ascii="Times New Roman" w:hAnsi="Times New Roman"/>
          <w:sz w:val="24"/>
          <w:szCs w:val="24"/>
        </w:rPr>
        <w:t xml:space="preserve"> wody poprzez regulator parametrów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wody.</w:t>
      </w:r>
    </w:p>
    <w:p w:rsidR="00000000" w:rsidRDefault="00BC1BDC">
      <w:pPr>
        <w:autoSpaceDE w:val="0"/>
        <w:spacing w:after="0" w:line="360" w:lineRule="auto"/>
        <w:ind w:left="567"/>
        <w:jc w:val="both"/>
        <w:rPr>
          <w:rFonts w:ascii="Times New Roman" w:hAnsi="Times New Roman"/>
          <w:sz w:val="24"/>
          <w:szCs w:val="24"/>
          <w:u w:val="single"/>
        </w:rPr>
      </w:pPr>
      <w:r>
        <w:rPr>
          <w:rFonts w:ascii="Times New Roman" w:hAnsi="Times New Roman"/>
          <w:sz w:val="24"/>
          <w:szCs w:val="24"/>
          <w:u w:val="single"/>
        </w:rPr>
        <w:t>Szafy elektryczne</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Do zasilania urządzeń technologicznych w energię elektryczną należy przewidzieć elektryczne-sterownicze dla każdego układu basenowego osobno.</w:t>
      </w:r>
    </w:p>
    <w:p w:rsidR="00000000" w:rsidRDefault="00BC1BDC">
      <w:pPr>
        <w:autoSpaceDE w:val="0"/>
        <w:spacing w:after="0" w:line="360" w:lineRule="auto"/>
        <w:ind w:left="567"/>
        <w:jc w:val="both"/>
        <w:rPr>
          <w:rFonts w:ascii="Times New Roman" w:hAnsi="Times New Roman"/>
          <w:sz w:val="24"/>
          <w:szCs w:val="24"/>
          <w:u w:val="single"/>
        </w:rPr>
      </w:pPr>
      <w:r>
        <w:rPr>
          <w:rFonts w:ascii="Times New Roman" w:hAnsi="Times New Roman"/>
          <w:sz w:val="24"/>
          <w:szCs w:val="24"/>
          <w:u w:val="single"/>
        </w:rPr>
        <w:t>Warunki BHP</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Wszelkie zaprojektowane</w:t>
      </w:r>
      <w:r>
        <w:rPr>
          <w:rFonts w:ascii="Times New Roman" w:hAnsi="Times New Roman"/>
          <w:sz w:val="24"/>
          <w:szCs w:val="24"/>
        </w:rPr>
        <w:t xml:space="preserve"> rozwiązania muszą spełniać warunki bezpieczeństwa i higieny określone w Dz. U. nr 21 poz.73 z dnia 27.01.94 r.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UWAGA:</w:t>
      </w:r>
    </w:p>
    <w:p w:rsidR="00000000" w:rsidRDefault="00BC1BDC">
      <w:pPr>
        <w:numPr>
          <w:ilvl w:val="0"/>
          <w:numId w:val="25"/>
        </w:numPr>
        <w:autoSpaceDE w:val="0"/>
        <w:spacing w:after="0" w:line="360" w:lineRule="auto"/>
        <w:jc w:val="both"/>
        <w:rPr>
          <w:rFonts w:ascii="Times New Roman" w:hAnsi="Times New Roman"/>
          <w:iCs/>
          <w:sz w:val="24"/>
          <w:szCs w:val="24"/>
        </w:rPr>
      </w:pPr>
      <w:r>
        <w:rPr>
          <w:rFonts w:ascii="Times New Roman" w:hAnsi="Times New Roman"/>
          <w:sz w:val="24"/>
          <w:szCs w:val="24"/>
        </w:rPr>
        <w:t xml:space="preserve">Projektowane procesy uzdatniania wody basenowej oraz urządzenia przewidziane </w:t>
      </w:r>
      <w:r>
        <w:rPr>
          <w:rFonts w:ascii="Times New Roman" w:hAnsi="Times New Roman"/>
          <w:sz w:val="24"/>
          <w:szCs w:val="24"/>
        </w:rPr>
        <w:br/>
        <w:t>w projekcie muszą spełniać wymagania stawiane wodzie basen</w:t>
      </w:r>
      <w:r>
        <w:rPr>
          <w:rFonts w:ascii="Times New Roman" w:hAnsi="Times New Roman"/>
          <w:sz w:val="24"/>
          <w:szCs w:val="24"/>
        </w:rPr>
        <w:t xml:space="preserve">owej podanym </w:t>
      </w:r>
      <w:r>
        <w:rPr>
          <w:rFonts w:ascii="Times New Roman" w:hAnsi="Times New Roman"/>
          <w:sz w:val="24"/>
          <w:szCs w:val="24"/>
        </w:rPr>
        <w:br/>
        <w:t xml:space="preserve">w Rozporządzeniu Ministra Zdrowia z dnia 29 marca 2007 roku „w sprawie jakości wody przeznaczonej do spożycia przez ludzi” </w:t>
      </w:r>
      <w:r>
        <w:rPr>
          <w:rFonts w:ascii="Times New Roman" w:hAnsi="Times New Roman"/>
          <w:iCs/>
          <w:sz w:val="24"/>
          <w:szCs w:val="24"/>
        </w:rPr>
        <w:t>oraz normy DIN 19643</w:t>
      </w:r>
    </w:p>
    <w:p w:rsidR="00000000" w:rsidRDefault="00BC1BDC">
      <w:pPr>
        <w:numPr>
          <w:ilvl w:val="0"/>
          <w:numId w:val="25"/>
        </w:numPr>
        <w:autoSpaceDE w:val="0"/>
        <w:spacing w:after="0" w:line="360" w:lineRule="auto"/>
        <w:jc w:val="both"/>
        <w:rPr>
          <w:rFonts w:ascii="Times New Roman" w:hAnsi="Times New Roman"/>
          <w:sz w:val="24"/>
          <w:szCs w:val="24"/>
        </w:rPr>
      </w:pPr>
      <w:r>
        <w:rPr>
          <w:rFonts w:ascii="Times New Roman" w:hAnsi="Times New Roman"/>
          <w:sz w:val="24"/>
          <w:szCs w:val="24"/>
        </w:rPr>
        <w:t xml:space="preserve">Instalacja gazu – jeżeli wewnętrzna instalacja gazowa będzie doprowadzać gaz do gazowego kotła </w:t>
      </w:r>
      <w:proofErr w:type="spellStart"/>
      <w:r>
        <w:rPr>
          <w:rFonts w:ascii="Times New Roman" w:hAnsi="Times New Roman"/>
          <w:sz w:val="24"/>
          <w:szCs w:val="24"/>
        </w:rPr>
        <w:t>c.o</w:t>
      </w:r>
      <w:proofErr w:type="spellEnd"/>
      <w:r>
        <w:rPr>
          <w:rFonts w:ascii="Times New Roman" w:hAnsi="Times New Roman"/>
          <w:sz w:val="24"/>
          <w:szCs w:val="24"/>
        </w:rPr>
        <w:t xml:space="preserve">. w kotłowni. Główny zawór gazowy, reduktor oraz kurek nie gorszy niż kurek MAG-1 należy usytuować na zewnątrz budynku w wentylowanej szafce stalowej. </w:t>
      </w:r>
    </w:p>
    <w:p w:rsidR="00000000" w:rsidRDefault="00BC1BDC">
      <w:pPr>
        <w:numPr>
          <w:ilvl w:val="0"/>
          <w:numId w:val="25"/>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Wentylacja mechaniczna nawiewno-wywiewna – dla potrzeb zapewnienia odpowiedniej krotności wymiany powiet</w:t>
      </w:r>
      <w:r>
        <w:rPr>
          <w:rFonts w:ascii="Times New Roman" w:hAnsi="Times New Roman"/>
          <w:sz w:val="24"/>
          <w:szCs w:val="24"/>
        </w:rPr>
        <w:t xml:space="preserve">rza w pomieszczeniach technologicznych oraz przeznaczonych na pobyt ludzi należy zaprojektować centralę wentylacyjną nawiewno-wywiewną lub instalację wentylacji mechanicznej co najmniej wywiewnej. </w:t>
      </w:r>
    </w:p>
    <w:p w:rsidR="00000000" w:rsidRDefault="00BC1BDC">
      <w:pPr>
        <w:numPr>
          <w:ilvl w:val="0"/>
          <w:numId w:val="35"/>
        </w:numPr>
        <w:autoSpaceDE w:val="0"/>
        <w:spacing w:after="0" w:line="360" w:lineRule="auto"/>
        <w:ind w:left="567"/>
        <w:rPr>
          <w:rFonts w:ascii="Times New Roman" w:hAnsi="Times New Roman"/>
          <w:b/>
          <w:sz w:val="24"/>
          <w:szCs w:val="24"/>
        </w:rPr>
      </w:pPr>
      <w:r>
        <w:rPr>
          <w:rFonts w:ascii="Times New Roman" w:hAnsi="Times New Roman"/>
          <w:b/>
          <w:sz w:val="24"/>
          <w:szCs w:val="24"/>
        </w:rPr>
        <w:t>INSTALACJE ELEKTRYCZNE</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Zasilanie obiektów należy zrealizow</w:t>
      </w:r>
      <w:r>
        <w:rPr>
          <w:rFonts w:ascii="Times New Roman" w:hAnsi="Times New Roman"/>
          <w:sz w:val="24"/>
          <w:szCs w:val="24"/>
        </w:rPr>
        <w:t xml:space="preserve">ać zgodnie z warunkami technicznymi przyłączenia wydanymi na wniosek zamawiającego przez Turon Dystrybucja S.A. Oddział w Opolu Rejon Dystrybucji Zachód Nysa (nr warunków: WP/014430/2013/O03R07/2425 </w:t>
      </w:r>
      <w:r>
        <w:rPr>
          <w:rFonts w:ascii="Times New Roman" w:hAnsi="Times New Roman"/>
          <w:sz w:val="24"/>
          <w:szCs w:val="24"/>
        </w:rPr>
        <w:br/>
        <w:t xml:space="preserve">z dn. 4 marca 2013 r.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Zapewniona całkowita moc przyłącz</w:t>
      </w:r>
      <w:r>
        <w:rPr>
          <w:rFonts w:ascii="Times New Roman" w:hAnsi="Times New Roman"/>
          <w:sz w:val="24"/>
          <w:szCs w:val="24"/>
        </w:rPr>
        <w:t xml:space="preserve">eniowa dla zasilania podstawowego określona </w:t>
      </w:r>
      <w:r>
        <w:rPr>
          <w:rFonts w:ascii="Times New Roman" w:hAnsi="Times New Roman"/>
          <w:sz w:val="24"/>
          <w:szCs w:val="24"/>
        </w:rPr>
        <w:br/>
        <w:t xml:space="preserve">w ww. warunkach przyłączenia wynosi 40 </w:t>
      </w:r>
      <w:proofErr w:type="spellStart"/>
      <w:r>
        <w:rPr>
          <w:rFonts w:ascii="Times New Roman" w:hAnsi="Times New Roman"/>
          <w:sz w:val="24"/>
          <w:szCs w:val="24"/>
        </w:rPr>
        <w:t>kW</w:t>
      </w:r>
      <w:proofErr w:type="spellEnd"/>
      <w:r>
        <w:rPr>
          <w:rFonts w:ascii="Times New Roman" w:hAnsi="Times New Roman"/>
          <w:sz w:val="24"/>
          <w:szCs w:val="24"/>
        </w:rPr>
        <w:t>.</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Instalacje elektryczne i elementy układu elektroenergetycznego powinny być wykonane</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w sposób wynikający jednoznacznie z obowiązujących norm i przepisów z godnie z zasad</w:t>
      </w:r>
      <w:r>
        <w:rPr>
          <w:rFonts w:ascii="Times New Roman" w:hAnsi="Times New Roman"/>
          <w:sz w:val="24"/>
          <w:szCs w:val="24"/>
        </w:rPr>
        <w:t>ami wiedzy technicznej w technologii właściwej przyjętej dla konstrukcji obiektu. Materiały przewidziane w projekcie branży elektrycznej muszą posiadać odpowiednie atesty, certyfikaty i być dopuszczone do stosowania w budownictwie.</w:t>
      </w:r>
    </w:p>
    <w:p w:rsidR="00000000" w:rsidRDefault="00BC1BDC">
      <w:pPr>
        <w:autoSpaceDE w:val="0"/>
        <w:spacing w:after="0" w:line="360" w:lineRule="auto"/>
        <w:ind w:left="567"/>
        <w:jc w:val="both"/>
        <w:rPr>
          <w:rFonts w:ascii="Times New Roman" w:hAnsi="Times New Roman"/>
          <w:sz w:val="24"/>
          <w:szCs w:val="24"/>
          <w:u w:val="single"/>
        </w:rPr>
      </w:pPr>
      <w:r>
        <w:rPr>
          <w:rFonts w:ascii="Times New Roman" w:hAnsi="Times New Roman"/>
          <w:sz w:val="24"/>
          <w:szCs w:val="24"/>
          <w:u w:val="single"/>
        </w:rPr>
        <w:t>Główny wyłącznik pożarow</w:t>
      </w:r>
      <w:r>
        <w:rPr>
          <w:rFonts w:ascii="Times New Roman" w:hAnsi="Times New Roman"/>
          <w:sz w:val="24"/>
          <w:szCs w:val="24"/>
          <w:u w:val="single"/>
        </w:rPr>
        <w:t>y.</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Główny wyłącznik pożarowy zlokalizować należy przy wejściu do budynku w którym znajduje się rozdzielnia główne obiektu.</w:t>
      </w:r>
    </w:p>
    <w:p w:rsidR="00000000" w:rsidRDefault="00BC1BDC">
      <w:pPr>
        <w:autoSpaceDE w:val="0"/>
        <w:spacing w:after="0" w:line="360" w:lineRule="auto"/>
        <w:ind w:left="567"/>
        <w:rPr>
          <w:rFonts w:ascii="Times New Roman" w:hAnsi="Times New Roman"/>
          <w:sz w:val="24"/>
          <w:szCs w:val="24"/>
          <w:u w:val="single"/>
        </w:rPr>
      </w:pPr>
      <w:r>
        <w:rPr>
          <w:rFonts w:ascii="Times New Roman" w:hAnsi="Times New Roman"/>
          <w:sz w:val="24"/>
          <w:szCs w:val="24"/>
          <w:u w:val="single"/>
        </w:rPr>
        <w:t>Instalacja przeciwprzepięciowa.</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Budynku oraz elementy wznoszące się ponad otocznie </w:t>
      </w:r>
      <w:r>
        <w:rPr>
          <w:rFonts w:ascii="Times New Roman" w:hAnsi="Times New Roman" w:cs="Times New Roman"/>
        </w:rPr>
        <w:t>muszą</w:t>
      </w:r>
      <w:r>
        <w:t xml:space="preserve"> </w:t>
      </w:r>
      <w:r>
        <w:rPr>
          <w:rFonts w:ascii="Times New Roman" w:hAnsi="Times New Roman"/>
          <w:sz w:val="24"/>
          <w:szCs w:val="24"/>
        </w:rPr>
        <w:t>być wyposażone w instalację odgromowa. Zgodn</w:t>
      </w:r>
      <w:r>
        <w:rPr>
          <w:rFonts w:ascii="Times New Roman" w:hAnsi="Times New Roman"/>
          <w:sz w:val="24"/>
          <w:szCs w:val="24"/>
        </w:rPr>
        <w:t xml:space="preserve">ie z normą </w:t>
      </w:r>
      <w:proofErr w:type="spellStart"/>
      <w:r>
        <w:rPr>
          <w:rFonts w:ascii="Times New Roman" w:hAnsi="Times New Roman"/>
          <w:sz w:val="24"/>
          <w:szCs w:val="24"/>
        </w:rPr>
        <w:t>PN-IEC</w:t>
      </w:r>
      <w:proofErr w:type="spellEnd"/>
      <w:r>
        <w:rPr>
          <w:rFonts w:ascii="Times New Roman" w:hAnsi="Times New Roman"/>
          <w:sz w:val="24"/>
          <w:szCs w:val="24"/>
        </w:rPr>
        <w:t xml:space="preserve"> 60364-4-443 w obiekcie należy wykonać dodatkową dwustopniową ochroną przeciwprzepięciową poprzez zastosowanie ograniczników przepięć klasy B i C, a w rozdzielniach peryferyjnych (podrozdzielniach) ograniczniki przepięć typu C.</w:t>
      </w:r>
    </w:p>
    <w:p w:rsidR="00000000" w:rsidRDefault="00BC1BDC">
      <w:pPr>
        <w:autoSpaceDE w:val="0"/>
        <w:spacing w:after="0" w:line="360" w:lineRule="auto"/>
        <w:ind w:left="567" w:right="1"/>
        <w:jc w:val="both"/>
        <w:rPr>
          <w:rFonts w:ascii="Times New Roman" w:hAnsi="Times New Roman"/>
          <w:sz w:val="24"/>
          <w:szCs w:val="24"/>
          <w:u w:val="single"/>
        </w:rPr>
      </w:pPr>
      <w:r>
        <w:rPr>
          <w:rFonts w:ascii="Times New Roman" w:hAnsi="Times New Roman"/>
          <w:sz w:val="24"/>
          <w:szCs w:val="24"/>
          <w:u w:val="single"/>
        </w:rPr>
        <w:t xml:space="preserve">Instalacja </w:t>
      </w:r>
      <w:r>
        <w:rPr>
          <w:rFonts w:ascii="Times New Roman" w:hAnsi="Times New Roman"/>
          <w:sz w:val="24"/>
          <w:szCs w:val="24"/>
          <w:u w:val="single"/>
        </w:rPr>
        <w:t>odgromowa.</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Zgodnie z wymaganiami zawartymi w normie PN-86/E-05003/01 i </w:t>
      </w:r>
      <w:proofErr w:type="spellStart"/>
      <w:r>
        <w:rPr>
          <w:rFonts w:ascii="Times New Roman" w:hAnsi="Times New Roman"/>
          <w:sz w:val="24"/>
          <w:szCs w:val="24"/>
        </w:rPr>
        <w:t>PN-IEC</w:t>
      </w:r>
      <w:proofErr w:type="spellEnd"/>
      <w:r>
        <w:rPr>
          <w:rFonts w:ascii="Times New Roman" w:hAnsi="Times New Roman"/>
          <w:sz w:val="24"/>
          <w:szCs w:val="24"/>
        </w:rPr>
        <w:t xml:space="preserve"> 61024-1 należy</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wykonać instalację odgromową. Instalację odgromową należy przewidzieć dla wszystkich wyniesionych ponad otoczenie elementów zagospodarowania terenu takich jak wyso</w:t>
      </w:r>
      <w:r>
        <w:rPr>
          <w:rFonts w:ascii="Times New Roman" w:hAnsi="Times New Roman"/>
          <w:sz w:val="24"/>
          <w:szCs w:val="24"/>
        </w:rPr>
        <w:t xml:space="preserve">ka zjeżdżalnia, budynki użytkowe itp. Dla central wentylacyjnych oraz agregatów chłodniczych zlokalizowanych na dachu instalację odgromową należy wykonać stosując zwody podwyższone oraz iglice odgromowe w celu zapewnienia pełnej ochrony przed bezpośrednim </w:t>
      </w:r>
      <w:r>
        <w:rPr>
          <w:rFonts w:ascii="Times New Roman" w:hAnsi="Times New Roman"/>
          <w:sz w:val="24"/>
          <w:szCs w:val="24"/>
        </w:rPr>
        <w:t>uderzeniem pioruna.</w:t>
      </w:r>
    </w:p>
    <w:p w:rsidR="00000000" w:rsidRDefault="00BC1BDC">
      <w:pPr>
        <w:autoSpaceDE w:val="0"/>
        <w:spacing w:after="0" w:line="360" w:lineRule="auto"/>
        <w:ind w:left="567"/>
        <w:jc w:val="both"/>
        <w:rPr>
          <w:rFonts w:ascii="Times New Roman" w:hAnsi="Times New Roman"/>
          <w:sz w:val="24"/>
          <w:szCs w:val="24"/>
          <w:u w:val="single"/>
        </w:rPr>
      </w:pPr>
      <w:r>
        <w:rPr>
          <w:rFonts w:ascii="Times New Roman" w:hAnsi="Times New Roman"/>
          <w:sz w:val="24"/>
          <w:szCs w:val="24"/>
          <w:u w:val="single"/>
        </w:rPr>
        <w:t>Dodatkowa ochrona przed porażeniem prądem elektrycznym.</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System samoczynnego wyłączania zasilania należy zrealizować poprzez zastosowanie zabezpieczeń obwodów elektrycznych wyłącznikami instalacyjnymi, wkładkami topikowymi z odpowiednio </w:t>
      </w:r>
      <w:r>
        <w:rPr>
          <w:rFonts w:ascii="Times New Roman" w:hAnsi="Times New Roman"/>
          <w:sz w:val="24"/>
          <w:szCs w:val="24"/>
        </w:rPr>
        <w:t xml:space="preserve">dobranymi charakterystykami oraz dla obwodów wymagających szczególnej ochrony od porażeń, wyłącznikami przeciwporażeniowymi różnicowo-prądowymi. Wszystkie instalacje elektryczne należy wykonać w systemie sieci </w:t>
      </w:r>
      <w:proofErr w:type="spellStart"/>
      <w:r>
        <w:rPr>
          <w:rFonts w:ascii="Times New Roman" w:hAnsi="Times New Roman"/>
          <w:sz w:val="24"/>
          <w:szCs w:val="24"/>
        </w:rPr>
        <w:t>TN-S</w:t>
      </w:r>
      <w:proofErr w:type="spellEnd"/>
      <w:r>
        <w:rPr>
          <w:rFonts w:ascii="Times New Roman" w:hAnsi="Times New Roman"/>
          <w:sz w:val="24"/>
          <w:szCs w:val="24"/>
        </w:rPr>
        <w:t>, z wydzieloną żyłą neutralna N i ochronną</w:t>
      </w:r>
      <w:r>
        <w:rPr>
          <w:rFonts w:ascii="Times New Roman" w:hAnsi="Times New Roman"/>
          <w:sz w:val="24"/>
          <w:szCs w:val="24"/>
        </w:rPr>
        <w:t xml:space="preserve"> PE.W obiekcie należy wykonać połączenia wyrównawcze. Połączeniami należy objąć wszystkie instalacje i urządzenia metalowe jednocześnie dostępne, pomiędzy którymi mogą pojawić się różnice potencjałów, mogące stanowić zagrożenie dla życia.</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UWAGA:</w:t>
      </w:r>
    </w:p>
    <w:p w:rsidR="00000000" w:rsidRDefault="00BC1BDC">
      <w:pPr>
        <w:numPr>
          <w:ilvl w:val="0"/>
          <w:numId w:val="25"/>
        </w:numPr>
        <w:autoSpaceDE w:val="0"/>
        <w:spacing w:after="0" w:line="360" w:lineRule="auto"/>
        <w:ind w:left="550" w:right="1" w:firstLine="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Instalacj</w:t>
      </w:r>
      <w:r>
        <w:rPr>
          <w:rFonts w:ascii="Times New Roman" w:hAnsi="Times New Roman"/>
          <w:sz w:val="24"/>
          <w:szCs w:val="24"/>
        </w:rPr>
        <w:t xml:space="preserve">a elektryczna –projekt branży elektrycznej powinien zawierać rozwiązania: miejsca na złącze kablowe ZK; linii zasilającej główną rozdzielnię RG, głównej rozdzielni elektroenergetycznej RG z gł. wyłącznikiem prądu oraz wyłącznikiem ppoż., rozdzielnice </w:t>
      </w:r>
      <w:r>
        <w:rPr>
          <w:rFonts w:ascii="Times New Roman" w:hAnsi="Times New Roman"/>
          <w:sz w:val="24"/>
          <w:szCs w:val="24"/>
        </w:rPr>
        <w:br/>
        <w:t>i ta</w:t>
      </w:r>
      <w:r>
        <w:rPr>
          <w:rFonts w:ascii="Times New Roman" w:hAnsi="Times New Roman"/>
          <w:sz w:val="24"/>
          <w:szCs w:val="24"/>
        </w:rPr>
        <w:t xml:space="preserve">blice odbiorcze, rozdzielnice poszczególnych części (odrębnych funkcji pawilonu wielofunkcyjnego takich jak zaplecze gastronomiczne, biuro, powierzchnie pod wynajem </w:t>
      </w:r>
      <w:r>
        <w:rPr>
          <w:rFonts w:ascii="Times New Roman" w:hAnsi="Times New Roman"/>
          <w:sz w:val="24"/>
          <w:szCs w:val="24"/>
        </w:rPr>
        <w:br/>
        <w:t>i dzierżawę, rozdzielnicę kotłowni jeżeli projekt branży sanitarnej będzie wymagał wykonan</w:t>
      </w:r>
      <w:r>
        <w:rPr>
          <w:rFonts w:ascii="Times New Roman" w:hAnsi="Times New Roman"/>
          <w:sz w:val="24"/>
          <w:szCs w:val="24"/>
        </w:rPr>
        <w:t xml:space="preserve">ia instalacji dogrzewania c. w. u., oświetlenie terenów rekreacyjnych i parkingu; wewnętrzne instalacje elektryczne (oświetlenie podstawowe, oświetlenie ewakuacyjne i kierunkowe </w:t>
      </w:r>
      <w:r>
        <w:rPr>
          <w:rFonts w:ascii="Times New Roman" w:hAnsi="Times New Roman"/>
          <w:sz w:val="24"/>
          <w:szCs w:val="24"/>
        </w:rPr>
        <w:br/>
        <w:t>z zastosowaniem urządzeń posiadających atest CNOBP zapewniające wymagane prze</w:t>
      </w:r>
      <w:r>
        <w:rPr>
          <w:rFonts w:ascii="Times New Roman" w:hAnsi="Times New Roman"/>
          <w:sz w:val="24"/>
          <w:szCs w:val="24"/>
        </w:rPr>
        <w:t>pisami natężenie oświetlenia pomieszczeń oraz dróg ewakuacyjnych, zasilanie urządzeń wentylacyjnych wraz ze sterowaniem, zasilanie gniazd wtyczkowych, zasilanie drobnych urządzeń elektrycznych, instalacje wyrównawcze i uziemiające, instalacje odgromowe, in</w:t>
      </w:r>
      <w:r>
        <w:rPr>
          <w:rFonts w:ascii="Times New Roman" w:hAnsi="Times New Roman"/>
          <w:sz w:val="24"/>
          <w:szCs w:val="24"/>
        </w:rPr>
        <w:t>stalacje teletechniczne, monitoring całego terenu ,instalacje radiowęzła i nagłośnienia.</w:t>
      </w:r>
    </w:p>
    <w:p w:rsidR="00000000" w:rsidRDefault="00BC1BDC">
      <w:pPr>
        <w:autoSpaceDE w:val="0"/>
        <w:spacing w:after="0" w:line="360" w:lineRule="auto"/>
        <w:ind w:left="550" w:right="1"/>
        <w:jc w:val="both"/>
        <w:rPr>
          <w:rFonts w:ascii="Times New Roman" w:hAnsi="Times New Roman"/>
          <w:sz w:val="24"/>
          <w:szCs w:val="24"/>
        </w:rPr>
      </w:pPr>
      <w:r>
        <w:rPr>
          <w:rFonts w:ascii="Times New Roman" w:hAnsi="Times New Roman"/>
          <w:sz w:val="24"/>
          <w:szCs w:val="24"/>
        </w:rPr>
        <w:t>Ponadto w projekcie elektrycznym należy przewidzieć wszelkie rozwiązania zapewniające bezawaryjne funkcjonowanie wszelkich urządzeń elektrycznych przewidzianych w proj</w:t>
      </w:r>
      <w:r>
        <w:rPr>
          <w:rFonts w:ascii="Times New Roman" w:hAnsi="Times New Roman"/>
          <w:sz w:val="24"/>
          <w:szCs w:val="24"/>
        </w:rPr>
        <w:t>ekcie budowlanym oraz technologii uzdatniania basenów.</w:t>
      </w:r>
    </w:p>
    <w:p w:rsidR="00000000" w:rsidRDefault="00BC1BDC">
      <w:pPr>
        <w:numPr>
          <w:ilvl w:val="0"/>
          <w:numId w:val="25"/>
        </w:numPr>
        <w:autoSpaceDE w:val="0"/>
        <w:spacing w:after="0" w:line="360" w:lineRule="auto"/>
        <w:ind w:left="550" w:right="1" w:firstLine="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 przypadku gdyby moc projektowanych urządzeń przekraczała całkowitą moc przyłączeniową określoną w warunkach technicznych przyłączenia (40 </w:t>
      </w:r>
      <w:proofErr w:type="spellStart"/>
      <w:r>
        <w:rPr>
          <w:rFonts w:ascii="Times New Roman" w:hAnsi="Times New Roman"/>
          <w:sz w:val="24"/>
          <w:szCs w:val="24"/>
        </w:rPr>
        <w:t>kW</w:t>
      </w:r>
      <w:proofErr w:type="spellEnd"/>
      <w:r>
        <w:rPr>
          <w:rFonts w:ascii="Times New Roman" w:hAnsi="Times New Roman"/>
          <w:sz w:val="24"/>
          <w:szCs w:val="24"/>
        </w:rPr>
        <w:t>) należy wystąpić w porozumieniu z Zamawiającym z wnioskie</w:t>
      </w:r>
      <w:r>
        <w:rPr>
          <w:rFonts w:ascii="Times New Roman" w:hAnsi="Times New Roman"/>
          <w:sz w:val="24"/>
          <w:szCs w:val="24"/>
        </w:rPr>
        <w:t>m o zwiększenie mocy, lub dostosować rozwiązania projektowe do mocy zapewnionej w warunkach przyłączeniowych.</w:t>
      </w:r>
    </w:p>
    <w:p w:rsidR="00000000" w:rsidRDefault="00BC1BDC">
      <w:pPr>
        <w:autoSpaceDE w:val="0"/>
        <w:spacing w:after="0" w:line="360" w:lineRule="auto"/>
        <w:ind w:left="567"/>
        <w:jc w:val="both"/>
        <w:rPr>
          <w:rFonts w:ascii="Times New Roman" w:hAnsi="Times New Roman"/>
          <w:sz w:val="24"/>
          <w:szCs w:val="24"/>
        </w:rPr>
      </w:pPr>
    </w:p>
    <w:p w:rsidR="00000000" w:rsidRDefault="00BC1BDC">
      <w:pPr>
        <w:pStyle w:val="Akapitzlist"/>
        <w:numPr>
          <w:ilvl w:val="1"/>
          <w:numId w:val="14"/>
        </w:numPr>
        <w:autoSpaceDE w:val="0"/>
        <w:spacing w:after="0" w:line="360" w:lineRule="auto"/>
        <w:ind w:right="1" w:hanging="436"/>
        <w:jc w:val="both"/>
        <w:rPr>
          <w:rFonts w:ascii="Times New Roman" w:hAnsi="Times New Roman"/>
          <w:b/>
          <w:sz w:val="24"/>
          <w:szCs w:val="24"/>
        </w:rPr>
      </w:pPr>
      <w:r>
        <w:rPr>
          <w:rFonts w:ascii="Times New Roman" w:hAnsi="Times New Roman"/>
          <w:b/>
          <w:sz w:val="24"/>
          <w:szCs w:val="24"/>
        </w:rPr>
        <w:t>WYMAGANIA DOTYCZĄCE WYKOŃCZENIA</w:t>
      </w:r>
    </w:p>
    <w:p w:rsidR="00000000" w:rsidRDefault="00BC1BDC">
      <w:pPr>
        <w:pStyle w:val="Akapitzlist"/>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Architektura </w:t>
      </w:r>
      <w:r>
        <w:rPr>
          <w:rFonts w:ascii="Times New Roman" w:hAnsi="Times New Roman" w:cs="Times New Roman"/>
          <w:sz w:val="24"/>
          <w:szCs w:val="24"/>
        </w:rPr>
        <w:t>nowoprojektowanych</w:t>
      </w:r>
      <w:r>
        <w:rPr>
          <w:rFonts w:ascii="Times New Roman" w:hAnsi="Times New Roman"/>
          <w:sz w:val="24"/>
          <w:szCs w:val="24"/>
        </w:rPr>
        <w:t xml:space="preserve"> obiektów winna być współczesna z wykorzystaniem współczesnych materiałów oraz moż</w:t>
      </w:r>
      <w:r>
        <w:rPr>
          <w:rFonts w:ascii="Times New Roman" w:hAnsi="Times New Roman"/>
          <w:sz w:val="24"/>
          <w:szCs w:val="24"/>
        </w:rPr>
        <w:t xml:space="preserve">liwości technicznych. </w:t>
      </w:r>
    </w:p>
    <w:p w:rsidR="00000000" w:rsidRDefault="00BC1BDC">
      <w:pPr>
        <w:autoSpaceDE w:val="0"/>
        <w:spacing w:after="0" w:line="360" w:lineRule="auto"/>
        <w:ind w:left="284" w:right="1"/>
        <w:jc w:val="both"/>
        <w:rPr>
          <w:rFonts w:ascii="Times New Roman" w:hAnsi="Times New Roman"/>
          <w:b/>
          <w:sz w:val="24"/>
          <w:szCs w:val="24"/>
        </w:rPr>
      </w:pPr>
      <w:r>
        <w:rPr>
          <w:rFonts w:ascii="Times New Roman" w:hAnsi="Times New Roman"/>
          <w:b/>
          <w:sz w:val="24"/>
          <w:szCs w:val="24"/>
        </w:rPr>
        <w:t>2.6. WYMAGANIA DOTYCZĄCE ZAGOSPODAROWANIA TERENU</w:t>
      </w:r>
    </w:p>
    <w:p w:rsidR="00000000" w:rsidRDefault="00BC1BDC">
      <w:pPr>
        <w:autoSpaceDE w:val="0"/>
        <w:spacing w:after="0" w:line="360" w:lineRule="auto"/>
        <w:ind w:left="567" w:right="1"/>
        <w:jc w:val="both"/>
        <w:rPr>
          <w:rFonts w:ascii="Times New Roman" w:hAnsi="Times New Roman"/>
          <w:b/>
          <w:sz w:val="24"/>
          <w:szCs w:val="24"/>
        </w:rPr>
      </w:pPr>
      <w:r>
        <w:rPr>
          <w:rFonts w:ascii="Times New Roman" w:hAnsi="Times New Roman"/>
          <w:b/>
          <w:sz w:val="24"/>
          <w:szCs w:val="24"/>
        </w:rPr>
        <w:t>2.6.1. PLAC BUDOWY</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Zagospodarowanie placu budowy należy wykonać przed rozpoczęciem robót budowlanych.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Zagospodarowanie placu budowy należy wykonać w formie opisowej oraz rysunkowej na</w:t>
      </w:r>
      <w:r>
        <w:rPr>
          <w:rFonts w:ascii="Times New Roman" w:hAnsi="Times New Roman"/>
          <w:sz w:val="24"/>
          <w:szCs w:val="24"/>
        </w:rPr>
        <w:t xml:space="preserve"> załączniku mapowym pokazującym rozwiązania magazynowania oraz komunikacji.</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W zagospodarowaniu placu budowy należy przewidzieć następujące elementy:</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Ogrodzenie terenu budowy.</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Uporządkowanie terenu budowy z istniejących pozostałości (gruz budowlany itp.</w:t>
      </w:r>
      <w:r>
        <w:rPr>
          <w:rFonts w:ascii="Times New Roman" w:hAnsi="Times New Roman"/>
          <w:sz w:val="24"/>
          <w:szCs w:val="24"/>
        </w:rPr>
        <w:t>).</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Wykonanie zdjęcia humusu z jego składowaniem na terenie działki.</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Wykonanie niwelacji terenu z ewentualnym wywiezieniem nadmiaru gruntu we wskazane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miejsce przez inwestora na odległości do 5 km (ziemia do zagospodarowania na terenie objętym oprac</w:t>
      </w:r>
      <w:r>
        <w:rPr>
          <w:rFonts w:ascii="Times New Roman" w:hAnsi="Times New Roman"/>
          <w:sz w:val="24"/>
          <w:szCs w:val="24"/>
        </w:rPr>
        <w:t>owaniem).</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Wyznaczenie stref niebezpiecznych.</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Wykonanie dróg, wyjść i przejść dla pieszych.</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Doprowadzenie energii elektrycznej. Warunki w tym zasilanie rezerwowe zgodnie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z warunkami przyłączenia do sieci elektroenergetycznej.</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Doprowadzenie wody </w:t>
      </w:r>
      <w:r>
        <w:rPr>
          <w:rFonts w:ascii="Times New Roman" w:hAnsi="Times New Roman"/>
          <w:sz w:val="24"/>
          <w:szCs w:val="24"/>
        </w:rPr>
        <w:t xml:space="preserve">(z sieci wodociągowej). Warunki doprowadzenia zgodnie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z warunkami technicznymi Wodociągi sp. z o.o.</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Odprowadzanie lub utylizację ścieków (do sieci kanalizacji sanitarnej znajdującej się               </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 ul. Kościuszki </w:t>
      </w:r>
      <w:r>
        <w:rPr>
          <w:rFonts w:ascii="Times New Roman" w:hAnsi="Times New Roman"/>
          <w:sz w:val="24"/>
          <w:szCs w:val="24"/>
        </w:rPr>
        <w:t xml:space="preserve">poprzez studzienkę rewizyjną. Warunki odprowadzenia zgodnie </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z warunkami technicznymi Wodociągi sp. z o.o.</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Odprowadzenie wód opadowych z terenu – do sieci kanalizacji deszczowej na warunkach </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zarządcy sieci – Urząd Miejski w Głuchołazach.</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Urządze</w:t>
      </w:r>
      <w:r>
        <w:rPr>
          <w:rFonts w:ascii="Times New Roman" w:hAnsi="Times New Roman"/>
          <w:sz w:val="24"/>
          <w:szCs w:val="24"/>
        </w:rPr>
        <w:t>nia pomieszczeń higieniczno-sanitarnych i socjalnych.</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Zapewnienie oświetlenia dla części basenowej.</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Zapewnienie łączności telefonicznej.</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Urządzenie składowisk materiałów i wyrobów.</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Urządzenia placu postojowego dla maszyn i urządzeń.</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Wykonać zagos</w:t>
      </w:r>
      <w:r>
        <w:rPr>
          <w:rFonts w:ascii="Times New Roman" w:hAnsi="Times New Roman"/>
          <w:sz w:val="24"/>
          <w:szCs w:val="24"/>
        </w:rPr>
        <w:t xml:space="preserve">podarowanie terenu budowy w oparciu o opracowany projekt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zagospodarowania placu budowy zatwierdzony pod względem BHP i ppoż. oraz Inwestora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oraz plan BIOZ</w:t>
      </w:r>
    </w:p>
    <w:p w:rsidR="00000000" w:rsidRDefault="00BC1BDC">
      <w:pPr>
        <w:autoSpaceDE w:val="0"/>
        <w:spacing w:after="0" w:line="360" w:lineRule="auto"/>
        <w:ind w:left="567"/>
        <w:jc w:val="both"/>
        <w:rPr>
          <w:rFonts w:ascii="Times New Roman" w:hAnsi="Times New Roman"/>
          <w:iCs/>
          <w:sz w:val="24"/>
          <w:szCs w:val="24"/>
        </w:rPr>
      </w:pPr>
      <w:r>
        <w:rPr>
          <w:rFonts w:ascii="Times New Roman" w:hAnsi="Times New Roman"/>
          <w:sz w:val="24"/>
          <w:szCs w:val="24"/>
        </w:rPr>
        <w:t>Wszystkie elementy zagospodarowania placu budowy powinny spełniać wymagania określone Rozporz</w:t>
      </w:r>
      <w:r>
        <w:rPr>
          <w:rFonts w:ascii="Times New Roman" w:hAnsi="Times New Roman"/>
          <w:sz w:val="24"/>
          <w:szCs w:val="24"/>
        </w:rPr>
        <w:t>ądzeniu Ministra Infrastruktury z 6 lutego 2003 r. w sprawie bezpieczeństwa i higieny pracy podczas wykonywania robót budowlanych (</w:t>
      </w:r>
      <w:r>
        <w:rPr>
          <w:rFonts w:ascii="Times New Roman" w:hAnsi="Times New Roman"/>
          <w:iCs/>
          <w:sz w:val="24"/>
          <w:szCs w:val="24"/>
        </w:rPr>
        <w:t>Dz. U. 2003 r.                Nr 47, poz. 401).</w:t>
      </w:r>
    </w:p>
    <w:p w:rsidR="00000000" w:rsidRDefault="00BC1BDC">
      <w:pPr>
        <w:autoSpaceDE w:val="0"/>
        <w:spacing w:after="0" w:line="360" w:lineRule="auto"/>
        <w:ind w:left="567"/>
        <w:jc w:val="both"/>
        <w:rPr>
          <w:rFonts w:ascii="Times New Roman" w:hAnsi="Times New Roman"/>
          <w:sz w:val="24"/>
          <w:szCs w:val="24"/>
        </w:rPr>
      </w:pPr>
    </w:p>
    <w:p w:rsidR="00000000" w:rsidRDefault="00BC1BDC">
      <w:pPr>
        <w:autoSpaceDE w:val="0"/>
        <w:spacing w:after="0" w:line="360" w:lineRule="auto"/>
        <w:ind w:left="142" w:right="1"/>
        <w:rPr>
          <w:rFonts w:ascii="Times New Roman" w:hAnsi="Times New Roman"/>
          <w:b/>
          <w:sz w:val="24"/>
          <w:szCs w:val="24"/>
        </w:rPr>
      </w:pPr>
      <w:r>
        <w:rPr>
          <w:rFonts w:ascii="Times New Roman" w:hAnsi="Times New Roman"/>
          <w:b/>
          <w:sz w:val="24"/>
          <w:szCs w:val="24"/>
        </w:rPr>
        <w:t xml:space="preserve">2.6.2. WYMAGANIA DOTYCZĄCE ZAGOSPODAROWANIA TERENU </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Od strony ul. południowe</w:t>
      </w:r>
      <w:r>
        <w:rPr>
          <w:rFonts w:ascii="Times New Roman" w:hAnsi="Times New Roman"/>
          <w:sz w:val="24"/>
          <w:szCs w:val="24"/>
        </w:rPr>
        <w:t>j należy przewidzieć parkingi samochodowe oraz od strony wschodniej (w ilości 154 miejsc + 4 miejsca dla osób niepełnosprawnych) oraz plac utwardzony na terenie kompleksu służący obsłudze budynku.</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Przewidywane są również miejsca postojowe na min. 74 rowery</w:t>
      </w:r>
      <w:r>
        <w:rPr>
          <w:rFonts w:ascii="Times New Roman" w:hAnsi="Times New Roman"/>
          <w:sz w:val="24"/>
          <w:szCs w:val="24"/>
        </w:rPr>
        <w:t xml:space="preserve">. </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Teren w całości do ogrodzenia.</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Ogrodzenie placu zabaw.</w:t>
      </w:r>
    </w:p>
    <w:p w:rsidR="00000000" w:rsidRDefault="00BC1BDC">
      <w:p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Do prac budowlanych należy przewidzieć: </w:t>
      </w:r>
    </w:p>
    <w:p w:rsidR="00000000" w:rsidRDefault="00BC1BDC">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Rozbiórkę istniejącego budynku mieszkalnego jednorodzinnego. </w:t>
      </w:r>
    </w:p>
    <w:p w:rsidR="00000000" w:rsidRDefault="00BC1BDC">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Budowę zespołu budynków wielofunkcyjnych </w:t>
      </w:r>
    </w:p>
    <w:p w:rsidR="00000000" w:rsidRDefault="00BC1BDC">
      <w:pPr>
        <w:numPr>
          <w:ilvl w:val="0"/>
          <w:numId w:val="15"/>
        </w:numPr>
        <w:autoSpaceDE w:val="0"/>
        <w:spacing w:after="0" w:line="360" w:lineRule="auto"/>
        <w:ind w:left="880" w:right="1" w:hanging="22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Budowę niecek basenowych wraz z wyposażeniem te</w:t>
      </w:r>
      <w:r>
        <w:rPr>
          <w:rFonts w:ascii="Times New Roman" w:hAnsi="Times New Roman"/>
          <w:sz w:val="24"/>
          <w:szCs w:val="24"/>
        </w:rPr>
        <w:t xml:space="preserve">chnologicznym. (budowę podziemnych zbiorników przelewowych i stacji pomp). </w:t>
      </w:r>
    </w:p>
    <w:p w:rsidR="00000000" w:rsidRDefault="00BC1BDC">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Budowę zjeżdżalni basenowej rurowej otwartej (w etapie IA)</w:t>
      </w:r>
    </w:p>
    <w:p w:rsidR="00000000" w:rsidRDefault="00BC1BDC">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Budowę boiska do siatkówki plażowej (3 boiska).</w:t>
      </w:r>
    </w:p>
    <w:p w:rsidR="00000000" w:rsidRDefault="00BC1BDC">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Budowę boiska do koszykówki. </w:t>
      </w:r>
      <w:bookmarkStart w:id="0" w:name="OLE_LINK2"/>
      <w:bookmarkStart w:id="1" w:name="OLE_LINK1"/>
      <w:r>
        <w:rPr>
          <w:rFonts w:ascii="Times New Roman" w:hAnsi="Times New Roman"/>
          <w:sz w:val="24"/>
          <w:szCs w:val="24"/>
        </w:rPr>
        <w:t>(w drugim etapie realizacji)</w:t>
      </w:r>
      <w:bookmarkEnd w:id="0"/>
      <w:bookmarkEnd w:id="1"/>
    </w:p>
    <w:p w:rsidR="00000000" w:rsidRDefault="00BC1BDC">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Budowę </w:t>
      </w:r>
      <w:r>
        <w:rPr>
          <w:rFonts w:ascii="Times New Roman" w:hAnsi="Times New Roman"/>
          <w:sz w:val="24"/>
          <w:szCs w:val="24"/>
        </w:rPr>
        <w:t>placu zabaw.</w:t>
      </w:r>
    </w:p>
    <w:p w:rsidR="00000000" w:rsidRDefault="00BC1BDC">
      <w:pPr>
        <w:numPr>
          <w:ilvl w:val="0"/>
          <w:numId w:val="15"/>
        </w:numPr>
        <w:autoSpaceDE w:val="0"/>
        <w:spacing w:after="0" w:line="360" w:lineRule="auto"/>
        <w:ind w:left="851" w:right="1" w:hanging="284"/>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Budowę przyłączy do kanalizacji sanitarnej, deszczowej, sieci gazowej, elektroenergetycznej.</w:t>
      </w:r>
    </w:p>
    <w:p w:rsidR="00000000" w:rsidRDefault="00BC1BDC">
      <w:pPr>
        <w:numPr>
          <w:ilvl w:val="0"/>
          <w:numId w:val="15"/>
        </w:numPr>
        <w:autoSpaceDE w:val="0"/>
        <w:spacing w:after="0" w:line="360" w:lineRule="auto"/>
        <w:ind w:left="880" w:right="1" w:hanging="22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Budowę parkingu na 145 miejsc postojowych dla samochodów oraz 4 miejsca dla osób niepełnosprawnych (w etapie IB) jak również 74 rowery z nawierzch</w:t>
      </w:r>
      <w:r>
        <w:rPr>
          <w:rFonts w:ascii="Times New Roman" w:hAnsi="Times New Roman"/>
          <w:sz w:val="24"/>
          <w:szCs w:val="24"/>
        </w:rPr>
        <w:t>nią z kostki betonowej drobnowymiarowej (w etapie IA).</w:t>
      </w:r>
    </w:p>
    <w:p w:rsidR="00000000" w:rsidRDefault="00BC1BDC">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Wycięcie drzew i krzewów w zakresie niezbędnym do realizacji inwestycji.</w:t>
      </w:r>
    </w:p>
    <w:p w:rsidR="00000000" w:rsidRDefault="00BC1BDC">
      <w:pPr>
        <w:autoSpaceDE w:val="0"/>
        <w:spacing w:after="0" w:line="360" w:lineRule="auto"/>
        <w:ind w:left="709"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Budowę ogrodzenia całego terenu w obrębie realizacji inwestycji pierwszego etapu (IA) </w:t>
      </w:r>
    </w:p>
    <w:p w:rsidR="00000000" w:rsidRDefault="00BC1BDC">
      <w:pPr>
        <w:autoSpaceDE w:val="0"/>
        <w:spacing w:after="0" w:line="360" w:lineRule="auto"/>
        <w:ind w:left="709"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kompleksu kąpieliska oraz </w:t>
      </w:r>
      <w:proofErr w:type="spellStart"/>
      <w:r>
        <w:rPr>
          <w:rFonts w:ascii="Times New Roman" w:hAnsi="Times New Roman"/>
          <w:sz w:val="24"/>
          <w:szCs w:val="24"/>
        </w:rPr>
        <w:t>ogrodzni</w:t>
      </w:r>
      <w:r>
        <w:rPr>
          <w:rFonts w:ascii="Times New Roman" w:hAnsi="Times New Roman"/>
          <w:sz w:val="24"/>
          <w:szCs w:val="24"/>
        </w:rPr>
        <w:t>e</w:t>
      </w:r>
      <w:proofErr w:type="spellEnd"/>
      <w:r>
        <w:rPr>
          <w:rFonts w:ascii="Times New Roman" w:hAnsi="Times New Roman"/>
          <w:sz w:val="24"/>
          <w:szCs w:val="24"/>
        </w:rPr>
        <w:t xml:space="preserve"> placu zabaw.</w:t>
      </w:r>
    </w:p>
    <w:p w:rsidR="00000000" w:rsidRDefault="00BC1BDC">
      <w:pPr>
        <w:numPr>
          <w:ilvl w:val="0"/>
          <w:numId w:val="15"/>
        </w:numPr>
        <w:autoSpaceDE w:val="0"/>
        <w:spacing w:after="0" w:line="360" w:lineRule="auto"/>
        <w:ind w:left="880" w:right="1" w:hanging="313"/>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Budowę traktów pieszo-jezdnych po wschodniej i południowej części kompleksu.(wg odrębnego opracowania niż w trybie „zaprojektuj i wybuduj” (IB)</w:t>
      </w:r>
    </w:p>
    <w:p w:rsidR="00000000" w:rsidRDefault="00BC1BDC">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Budowę chodników, alejek na terenie kompleksu. </w:t>
      </w:r>
    </w:p>
    <w:p w:rsidR="00000000" w:rsidRDefault="00BC1BDC">
      <w:pPr>
        <w:autoSpaceDE w:val="0"/>
        <w:spacing w:after="0" w:line="360" w:lineRule="auto"/>
        <w:ind w:left="770" w:right="1" w:hanging="203"/>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sz w:val="24"/>
          <w:szCs w:val="24"/>
        </w:rPr>
        <w:t>Budowę natrysków terenowych, brodzików d</w:t>
      </w:r>
      <w:r>
        <w:rPr>
          <w:rFonts w:ascii="Times New Roman" w:hAnsi="Times New Roman"/>
          <w:sz w:val="24"/>
          <w:szCs w:val="24"/>
        </w:rPr>
        <w:t xml:space="preserve">ezynfekcyjnych do nóg przy wejściu do </w:t>
      </w:r>
    </w:p>
    <w:p w:rsidR="00000000" w:rsidRDefault="00BC1BDC">
      <w:pPr>
        <w:autoSpaceDE w:val="0"/>
        <w:spacing w:after="0" w:line="360" w:lineRule="auto"/>
        <w:ind w:left="770" w:right="1" w:hanging="203"/>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Basenów.</w:t>
      </w:r>
    </w:p>
    <w:p w:rsidR="00000000" w:rsidRDefault="00BC1BDC">
      <w:pPr>
        <w:autoSpaceDE w:val="0"/>
        <w:spacing w:after="0" w:line="360" w:lineRule="auto"/>
        <w:ind w:left="770" w:right="1" w:hanging="203"/>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sz w:val="24"/>
          <w:szCs w:val="24"/>
        </w:rPr>
        <w:t xml:space="preserve">Budowę fontanny </w:t>
      </w:r>
      <w:proofErr w:type="spellStart"/>
      <w:r>
        <w:rPr>
          <w:rFonts w:ascii="Times New Roman" w:hAnsi="Times New Roman"/>
          <w:sz w:val="24"/>
          <w:szCs w:val="24"/>
        </w:rPr>
        <w:t>suchodennej</w:t>
      </w:r>
      <w:proofErr w:type="spellEnd"/>
      <w:r>
        <w:rPr>
          <w:rFonts w:ascii="Times New Roman" w:hAnsi="Times New Roman"/>
          <w:sz w:val="24"/>
          <w:szCs w:val="24"/>
        </w:rPr>
        <w:t xml:space="preserve"> ( II etap realizacji)</w:t>
      </w:r>
    </w:p>
    <w:p w:rsidR="00000000" w:rsidRDefault="00BC1BDC">
      <w:pPr>
        <w:autoSpaceDE w:val="0"/>
        <w:spacing w:after="0" w:line="360" w:lineRule="auto"/>
        <w:ind w:left="770" w:right="1" w:hanging="203"/>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sz w:val="24"/>
          <w:szCs w:val="24"/>
        </w:rPr>
        <w:t>Instalację małej architektury (oświetlenie, ławki, kosze na śmieci itd.)</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Łącznie z IA etapem inwestycji kompleksu rekreacyjnego „Nad Białką” prz</w:t>
      </w:r>
      <w:r>
        <w:rPr>
          <w:rFonts w:ascii="Times New Roman" w:hAnsi="Times New Roman"/>
          <w:sz w:val="24"/>
          <w:szCs w:val="24"/>
        </w:rPr>
        <w:t>ewiduje się wykonanie etapu IB w zakresie którego znajdzie się budowa parkingu i drogi dojazdowej wzdłuż oraz na zakrytym kanałem „Młynówka” (wg odrębnego opracowania).</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W północnej części kompleksu, porośniętym trawą i krzewami oraz zielenią urządzoną wyso</w:t>
      </w:r>
      <w:r>
        <w:rPr>
          <w:rFonts w:ascii="Times New Roman" w:hAnsi="Times New Roman"/>
          <w:sz w:val="24"/>
          <w:szCs w:val="24"/>
        </w:rPr>
        <w:t xml:space="preserve">ką planuje się miejsca do leżakowania i grillowania. </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Co około 50 metrów, w miejscach przysłoniętych zielenią będą wstawione terenowe kosze na śmieci. </w:t>
      </w:r>
    </w:p>
    <w:p w:rsidR="00000000" w:rsidRDefault="00BC1BDC">
      <w:pPr>
        <w:autoSpaceDE w:val="0"/>
        <w:spacing w:after="0" w:line="360" w:lineRule="auto"/>
        <w:ind w:right="1"/>
        <w:jc w:val="both"/>
        <w:rPr>
          <w:rFonts w:ascii="Times New Roman" w:hAnsi="Times New Roman"/>
          <w:sz w:val="24"/>
          <w:szCs w:val="24"/>
        </w:rPr>
      </w:pPr>
    </w:p>
    <w:p w:rsidR="00000000" w:rsidRDefault="00BC1BDC">
      <w:pPr>
        <w:pageBreakBefore/>
        <w:numPr>
          <w:ilvl w:val="0"/>
          <w:numId w:val="36"/>
        </w:numPr>
        <w:autoSpaceDE w:val="0"/>
        <w:spacing w:after="0" w:line="360" w:lineRule="auto"/>
        <w:ind w:left="0" w:right="1" w:firstLine="0"/>
        <w:jc w:val="both"/>
        <w:rPr>
          <w:rFonts w:ascii="Times New Roman" w:hAnsi="Times New Roman"/>
          <w:b/>
          <w:sz w:val="24"/>
          <w:szCs w:val="24"/>
        </w:rPr>
      </w:pPr>
      <w:r>
        <w:rPr>
          <w:rFonts w:ascii="Times New Roman" w:hAnsi="Times New Roman"/>
          <w:b/>
          <w:sz w:val="24"/>
          <w:szCs w:val="24"/>
        </w:rPr>
        <w:t>CZĘŚĆ INFORMACYJNA PROGRAMU FUNKCJONALNO-UŻYTKOWEGO</w:t>
      </w:r>
    </w:p>
    <w:p w:rsidR="00000000" w:rsidRDefault="00BC1BDC">
      <w:pPr>
        <w:autoSpaceDE w:val="0"/>
        <w:spacing w:after="0" w:line="240" w:lineRule="auto"/>
        <w:ind w:left="142" w:right="1" w:firstLine="38"/>
        <w:jc w:val="both"/>
        <w:rPr>
          <w:rFonts w:ascii="Times New Roman" w:hAnsi="Times New Roman"/>
          <w:sz w:val="24"/>
          <w:szCs w:val="24"/>
        </w:rPr>
      </w:pPr>
    </w:p>
    <w:p w:rsidR="00000000" w:rsidRDefault="00BC1BDC">
      <w:pPr>
        <w:pStyle w:val="Akapitzlist"/>
        <w:numPr>
          <w:ilvl w:val="0"/>
          <w:numId w:val="32"/>
        </w:numPr>
        <w:tabs>
          <w:tab w:val="left" w:pos="426"/>
        </w:tabs>
        <w:autoSpaceDE w:val="0"/>
        <w:spacing w:after="0" w:line="360" w:lineRule="auto"/>
        <w:ind w:left="426" w:right="1" w:hanging="284"/>
        <w:rPr>
          <w:rFonts w:ascii="Times New Roman" w:hAnsi="Times New Roman"/>
          <w:sz w:val="24"/>
          <w:szCs w:val="24"/>
        </w:rPr>
      </w:pPr>
      <w:r>
        <w:rPr>
          <w:rFonts w:ascii="Times New Roman" w:hAnsi="Times New Roman"/>
          <w:sz w:val="24"/>
          <w:szCs w:val="24"/>
        </w:rPr>
        <w:t>Dokumenty potwierdzające zgodność zamierzenia budo</w:t>
      </w:r>
      <w:r>
        <w:rPr>
          <w:rFonts w:ascii="Times New Roman" w:hAnsi="Times New Roman"/>
          <w:sz w:val="24"/>
          <w:szCs w:val="24"/>
        </w:rPr>
        <w:t>wlanego z wymaganiami wynikającymi z odrębnych przepisów;</w:t>
      </w:r>
    </w:p>
    <w:p w:rsidR="00000000" w:rsidRDefault="00BC1BDC">
      <w:pPr>
        <w:pStyle w:val="Akapitzlist"/>
        <w:autoSpaceDE w:val="0"/>
        <w:spacing w:after="0" w:line="360" w:lineRule="auto"/>
        <w:ind w:left="426" w:right="1"/>
        <w:jc w:val="both"/>
        <w:rPr>
          <w:rFonts w:ascii="Times New Roman" w:hAnsi="Times New Roman"/>
          <w:i/>
          <w:sz w:val="24"/>
          <w:szCs w:val="24"/>
        </w:rPr>
      </w:pPr>
      <w:r>
        <w:rPr>
          <w:rFonts w:ascii="Times New Roman" w:hAnsi="Times New Roman"/>
          <w:sz w:val="24"/>
          <w:szCs w:val="24"/>
        </w:rPr>
        <w:t>Plan zagospodarowania przestrzennego  (</w:t>
      </w:r>
      <w:r>
        <w:rPr>
          <w:rFonts w:ascii="Times New Roman" w:hAnsi="Times New Roman"/>
          <w:i/>
          <w:sz w:val="24"/>
          <w:szCs w:val="24"/>
        </w:rPr>
        <w:t>Uchwała Rady Miejskiej w Głuchołazach nr X/111/11 z dnia 29 czerwca 2011 r. w sprawie miejscowego planu zagospodarowania przestrzennego miasta Głuchołazy w rej</w:t>
      </w:r>
      <w:r>
        <w:rPr>
          <w:rFonts w:ascii="Times New Roman" w:hAnsi="Times New Roman"/>
          <w:i/>
          <w:sz w:val="24"/>
          <w:szCs w:val="24"/>
        </w:rPr>
        <w:t>onie ulicy Tadeusza Kościuszki)</w:t>
      </w:r>
    </w:p>
    <w:p w:rsidR="00000000" w:rsidRDefault="00BC1BDC">
      <w:pPr>
        <w:autoSpaceDE w:val="0"/>
        <w:spacing w:after="0" w:line="360" w:lineRule="auto"/>
        <w:ind w:left="426" w:right="1" w:hanging="284"/>
        <w:rPr>
          <w:rFonts w:ascii="Times New Roman" w:hAnsi="Times New Roman"/>
          <w:sz w:val="24"/>
          <w:szCs w:val="24"/>
        </w:rPr>
      </w:pPr>
      <w:r>
        <w:rPr>
          <w:rFonts w:ascii="Times New Roman" w:hAnsi="Times New Roman"/>
          <w:sz w:val="24"/>
          <w:szCs w:val="24"/>
        </w:rPr>
        <w:t>2.  Oświadczenie zamawiającego stwierdzające jego prawo do dysponowania nieruchomością na cele budowlane – wg załącznika;</w:t>
      </w:r>
    </w:p>
    <w:p w:rsidR="00000000" w:rsidRDefault="00BC1BDC">
      <w:pPr>
        <w:autoSpaceDE w:val="0"/>
        <w:spacing w:after="0" w:line="360" w:lineRule="auto"/>
        <w:ind w:left="142" w:right="1"/>
        <w:rPr>
          <w:rFonts w:ascii="Times New Roman" w:hAnsi="Times New Roman"/>
          <w:sz w:val="24"/>
          <w:szCs w:val="24"/>
        </w:rPr>
      </w:pPr>
      <w:r>
        <w:rPr>
          <w:rFonts w:ascii="Times New Roman" w:hAnsi="Times New Roman"/>
          <w:sz w:val="24"/>
          <w:szCs w:val="24"/>
        </w:rPr>
        <w:t xml:space="preserve">3.  Przepisy prawne i normy związane z projektowaniem i wykonaniem zamierzenia </w:t>
      </w:r>
    </w:p>
    <w:p w:rsidR="00000000" w:rsidRDefault="00BC1BDC">
      <w:pPr>
        <w:autoSpaceDE w:val="0"/>
        <w:spacing w:after="0" w:line="360" w:lineRule="auto"/>
        <w:ind w:left="142"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budowlanego; </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 xml:space="preserve">. Dokumentacja projektowa winna być zgodna z obowiązującymi przepisami oraz zasadami </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wiedzy technicznej, a w szczególności opierać się:</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3.1.1 Normy, wytyczne, ustawy</w:t>
      </w:r>
    </w:p>
    <w:p w:rsidR="00000000" w:rsidRDefault="00BC1BDC">
      <w:pPr>
        <w:autoSpaceDE w:val="0"/>
        <w:spacing w:after="0" w:line="360" w:lineRule="auto"/>
        <w:ind w:left="709"/>
        <w:jc w:val="both"/>
        <w:rPr>
          <w:rFonts w:ascii="Times New Roman" w:hAnsi="Times New Roman"/>
          <w:sz w:val="24"/>
          <w:szCs w:val="24"/>
        </w:rPr>
      </w:pPr>
      <w:r>
        <w:rPr>
          <w:rFonts w:ascii="Times New Roman" w:hAnsi="Times New Roman"/>
          <w:sz w:val="24"/>
          <w:szCs w:val="24"/>
        </w:rPr>
        <w:t xml:space="preserve">Realizacja przewidzianych do wykonania robót budowlanych winna spełniać wszystkie </w:t>
      </w:r>
      <w:r>
        <w:rPr>
          <w:rFonts w:ascii="Times New Roman" w:hAnsi="Times New Roman"/>
          <w:sz w:val="24"/>
          <w:szCs w:val="24"/>
        </w:rPr>
        <w:t>normy i przepisy prawa, w szczególności:</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Wymaganiach sanitarno-higienicznych dla kąpielisk otwartych; </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Rozporządzeniu Rady Ministrów z dnia 06.05.1997 r. w sprawie określenia warunków </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bezpieczeństwa osób pływających, kąpiących się i uprawiających s</w:t>
      </w:r>
      <w:r>
        <w:rPr>
          <w:rFonts w:ascii="Times New Roman" w:hAnsi="Times New Roman"/>
          <w:sz w:val="24"/>
          <w:szCs w:val="24"/>
        </w:rPr>
        <w:t xml:space="preserve">porty wodne (Dz. U. 57 </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poz. 358).</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PN-EN 13451-1 – Wyposażenie basenów pływackich. Część 1: Ogólne wymagania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bezpieczeństwa i metody badań.</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PN-EN 13451-2:2001 – Wyposażenie basenów pływackich –  Część 2: Dodatkowe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szczegółowe wymagania bezpi</w:t>
      </w:r>
      <w:r>
        <w:rPr>
          <w:rFonts w:ascii="Times New Roman" w:hAnsi="Times New Roman"/>
          <w:sz w:val="24"/>
          <w:szCs w:val="24"/>
        </w:rPr>
        <w:t xml:space="preserve">eczeństwa i metody badań drabin, schodów drabinowych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i poręczy.</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PN-EN 13451-3:2001 – Wyposażenie basenów pływackich – Część 3: Dodatkowe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szczegółowe wymagania bezpieczeństwa i metody badań urządzeń basenowych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przeznaczonych d</w:t>
      </w:r>
      <w:r>
        <w:rPr>
          <w:rFonts w:ascii="Times New Roman" w:hAnsi="Times New Roman"/>
          <w:sz w:val="24"/>
          <w:szCs w:val="24"/>
        </w:rPr>
        <w:t>o wymiany wody.</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PN-EN 13451-4:2001 – Wyposażenie basenów pływackich – Część 4: Dodatkowe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szczegółowe wymagania bezpieczeństwa i metody badań słupków startowych.</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PN-EN 13451-5:2003 – Wyposażenie basenów pływackich – Część 5: Dodatkowe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szczegółow</w:t>
      </w:r>
      <w:r>
        <w:rPr>
          <w:rFonts w:ascii="Times New Roman" w:hAnsi="Times New Roman"/>
          <w:sz w:val="24"/>
          <w:szCs w:val="24"/>
        </w:rPr>
        <w:t>e wymagania bezpieczeństwa i metody badań lin torowych.</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PN-EN 13451-8:2002 – Wyposażenie basenów pływackich – Część 8: Dodatkowe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szczegółowe wymagania bezpieczeństwa i metody badań właściwości rekreacyjnych wody.</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DIN 51097 – Wymagania w zakresie – </w:t>
      </w:r>
      <w:r>
        <w:rPr>
          <w:rFonts w:ascii="Times New Roman" w:hAnsi="Times New Roman"/>
          <w:sz w:val="24"/>
          <w:szCs w:val="24"/>
        </w:rPr>
        <w:t>„Antypoślizgowe wykładziny podłogowe”.</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Wymagania sanitarno-higieniczne dla krytych pływalni – opracowanie: mgr inż. Czesław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Sokołowski, oparte na EN-19643.</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Rozporządzenia Rady Ministrów z dn. 06.05.1997 w sprawie określenia bezpieczeństwa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osób </w:t>
      </w:r>
      <w:r>
        <w:rPr>
          <w:rFonts w:ascii="Times New Roman" w:hAnsi="Times New Roman"/>
          <w:sz w:val="24"/>
          <w:szCs w:val="24"/>
        </w:rPr>
        <w:t xml:space="preserve">przebywających w górach, pływających, kąpiących się i uprawiających sporty wodne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(Dz. U. 57 poz. 358).</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Przepisy dotyczące bezpieczeństwa i higieny pływalni krytych i otwartych.</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PKWiU 28.11.23-62.60 – Konstrukcje stalowe.</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PN-EN 10088-2 stale nierd</w:t>
      </w:r>
      <w:r>
        <w:rPr>
          <w:rFonts w:ascii="Times New Roman" w:hAnsi="Times New Roman"/>
          <w:sz w:val="24"/>
          <w:szCs w:val="24"/>
        </w:rPr>
        <w:t>zewne – techniczne warunki dostaw.</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3.1.2 Dokumenty</w:t>
      </w:r>
    </w:p>
    <w:p w:rsidR="00000000" w:rsidRDefault="00BC1BDC">
      <w:pPr>
        <w:autoSpaceDE w:val="0"/>
        <w:spacing w:after="0" w:line="360" w:lineRule="auto"/>
        <w:ind w:firstLine="567"/>
        <w:rPr>
          <w:rFonts w:ascii="Times New Roman" w:hAnsi="Times New Roman"/>
          <w:sz w:val="24"/>
          <w:szCs w:val="24"/>
        </w:rPr>
      </w:pPr>
      <w:r>
        <w:rPr>
          <w:rFonts w:ascii="Times New Roman" w:hAnsi="Times New Roman"/>
          <w:sz w:val="24"/>
          <w:szCs w:val="24"/>
        </w:rPr>
        <w:t>Dostawca niecek basenowych ze stali nierdzewnej ma obowiązek przedstawienia</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następujących dokumentów:</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Atest Higieniczny Państwowego Zakładu Higieny w Warszawie dla niecek ze stali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nierdzewnej basenów</w:t>
      </w:r>
      <w:r>
        <w:rPr>
          <w:rFonts w:ascii="Times New Roman" w:hAnsi="Times New Roman"/>
          <w:sz w:val="24"/>
          <w:szCs w:val="24"/>
        </w:rPr>
        <w:t xml:space="preserve"> kąpielowych i solankowych.</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Atest Higieniczny Państwowego Zakładu Higieny w Warszawie dla wyposażenia niecek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basenów ze stali nierdzewnej jak zjeżdżalnie, słupki, pasy torów pływackich trawione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elektrochemicznie, fontanny, wodospady, krzesełka i </w:t>
      </w:r>
      <w:r>
        <w:rPr>
          <w:rFonts w:ascii="Times New Roman" w:hAnsi="Times New Roman"/>
          <w:sz w:val="24"/>
          <w:szCs w:val="24"/>
        </w:rPr>
        <w:t>wejścia dla niepełnosprawnych.</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Świadectwo badania antypoślizgowości powierzchni blach profilowanych o grubościach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odpowiednio wg zastosowania: 1,5mm, 2mm, 2,5mm, wg wymagań PN-EN 13451-1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potwierdzające spełnienie najwyższej klasy oceny 24º.</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Poś</w:t>
      </w:r>
      <w:r>
        <w:rPr>
          <w:rFonts w:ascii="Times New Roman" w:hAnsi="Times New Roman"/>
          <w:sz w:val="24"/>
          <w:szCs w:val="24"/>
        </w:rPr>
        <w:t xml:space="preserve">wiadczenie instytucji szkoleniowo badawczej w zakresie techniki spawalniczej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 kwestii kwalifikacji producenta niecek ze stali nierdzewnej dotyczących spawania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konstrukcji stalowych zgodnie z DIN 18800-7: 2002-09.</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Certyfik</w:t>
      </w:r>
      <w:r>
        <w:rPr>
          <w:rFonts w:ascii="Times New Roman" w:hAnsi="Times New Roman"/>
          <w:sz w:val="24"/>
          <w:szCs w:val="24"/>
        </w:rPr>
        <w:t xml:space="preserve">at zgodności z wymaganiami jakości dotyczącymi spawania materiałów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metalowych wg PN-EN ISO 3834-2.</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Świadectwo badania antypoślizgowości powierzchni podestów słupków startowych wg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PN-EN 13451 (spełnienie klasy oceny 24º) oraz DIN 51097 (spełnien</w:t>
      </w:r>
      <w:r>
        <w:rPr>
          <w:rFonts w:ascii="Times New Roman" w:hAnsi="Times New Roman"/>
          <w:sz w:val="24"/>
          <w:szCs w:val="24"/>
        </w:rPr>
        <w:t xml:space="preserve">ie wymagań                         </w:t>
      </w:r>
    </w:p>
    <w:p w:rsidR="00000000" w:rsidRDefault="00BC1BDC">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 obszarze zastosowań C).</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Świadectwo badania antypoślizgowości rusztów rynny przelewowej wg PN-EN</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13451 (spełnienie klasy oceny 24º) oraz DIN 51097 (spełnienie wymagań w obszarze </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zastosowań C).</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Świadectwo </w:t>
      </w:r>
      <w:r>
        <w:rPr>
          <w:rFonts w:ascii="Times New Roman" w:hAnsi="Times New Roman"/>
          <w:sz w:val="24"/>
          <w:szCs w:val="24"/>
        </w:rPr>
        <w:t xml:space="preserve">badania antypoślizgowości perforowanej blachy osłon urządzeń do zasysania </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wody wg DIN 51097 (spełnienie wymagań w obszarze zastosowań C).</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Zaświadczenie </w:t>
      </w:r>
      <w:proofErr w:type="spellStart"/>
      <w:r>
        <w:rPr>
          <w:rFonts w:ascii="Times New Roman" w:hAnsi="Times New Roman"/>
          <w:sz w:val="24"/>
          <w:szCs w:val="24"/>
        </w:rPr>
        <w:t>TÜV</w:t>
      </w:r>
      <w:proofErr w:type="spellEnd"/>
      <w:r>
        <w:rPr>
          <w:rFonts w:ascii="Times New Roman" w:hAnsi="Times New Roman"/>
          <w:sz w:val="24"/>
          <w:szCs w:val="24"/>
        </w:rPr>
        <w:t xml:space="preserve"> o zgodności zastosowanych urządzeń basenowych do wymiany wody  </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z wymaganiami norm PN-EN 13</w:t>
      </w:r>
      <w:r>
        <w:rPr>
          <w:rFonts w:ascii="Times New Roman" w:hAnsi="Times New Roman"/>
          <w:sz w:val="24"/>
          <w:szCs w:val="24"/>
        </w:rPr>
        <w:t xml:space="preserve">451-1:2001, PN-EN 13451-1:2001w szczególności takich </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jak: kanały ssawne, urządzenia poboru wody do analizy, odpływy denne.</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Zaświadczenie </w:t>
      </w:r>
      <w:proofErr w:type="spellStart"/>
      <w:r>
        <w:rPr>
          <w:rFonts w:ascii="Times New Roman" w:hAnsi="Times New Roman"/>
          <w:sz w:val="24"/>
          <w:szCs w:val="24"/>
        </w:rPr>
        <w:t>TÜV</w:t>
      </w:r>
      <w:proofErr w:type="spellEnd"/>
      <w:r>
        <w:rPr>
          <w:rFonts w:ascii="Times New Roman" w:hAnsi="Times New Roman"/>
          <w:sz w:val="24"/>
          <w:szCs w:val="24"/>
        </w:rPr>
        <w:t xml:space="preserve"> o zgodności słupków startowych z wymaganiami norm PN-EN</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13451-1:2001, oraz PN-EN 13451-4:2001.</w:t>
      </w:r>
    </w:p>
    <w:p w:rsidR="00000000" w:rsidRDefault="00BC1BDC">
      <w:pPr>
        <w:autoSpaceDE w:val="0"/>
        <w:spacing w:after="0" w:line="360" w:lineRule="auto"/>
        <w:ind w:left="567"/>
        <w:rPr>
          <w:rFonts w:ascii="Times New Roman" w:hAnsi="Times New Roman"/>
          <w:sz w:val="24"/>
          <w:szCs w:val="24"/>
        </w:rPr>
      </w:pPr>
      <w:r>
        <w:rPr>
          <w:rFonts w:ascii="Times New Roman" w:hAnsi="Times New Roman"/>
          <w:sz w:val="24"/>
          <w:szCs w:val="24"/>
        </w:rPr>
        <w:t>Wymienione p</w:t>
      </w:r>
      <w:r>
        <w:rPr>
          <w:rFonts w:ascii="Times New Roman" w:hAnsi="Times New Roman"/>
          <w:sz w:val="24"/>
          <w:szCs w:val="24"/>
        </w:rPr>
        <w:t>owyżej dokumenty należy przedłożyć każdorazowo u Zamawiającego</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do kontroli i oceny pod względem spełnienia wymagań.</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3.2  Wytyczne bezpieczeństwa i ochrony zdrowia; </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3.2.1 Wykaz robót dla zamierzenia budowlanego;</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Roboty w zakresie przygotowania terenu pod</w:t>
      </w:r>
      <w:r>
        <w:rPr>
          <w:rFonts w:ascii="Times New Roman" w:hAnsi="Times New Roman"/>
          <w:sz w:val="24"/>
          <w:szCs w:val="24"/>
        </w:rPr>
        <w:t xml:space="preserve"> budowę i roboty ziemne;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Ogólne roboty budowlane związane z budową rurociągów;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Roboty budowlane w zakresie budowy wodociągów i rurociągów do odprowadzania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ścieków;</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Roboty w zakresie sieci zewnętrznych i instalacji wewnętrznych;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Wykonanie pok</w:t>
      </w:r>
      <w:r>
        <w:rPr>
          <w:rFonts w:ascii="Times New Roman" w:hAnsi="Times New Roman"/>
          <w:sz w:val="24"/>
          <w:szCs w:val="24"/>
        </w:rPr>
        <w:t xml:space="preserve">ryć dachowych;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Roboty w zakresie basenów pływackich;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Montaż wyrobów metalowych;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Wykonanie konstrukcji dachowych;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Betonowanie;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Zbrojenie;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Betonowanie konstrukcji;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Wyrównywanie podłóg;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Obróbki blacharskie, rynny i rury spustowe;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R</w:t>
      </w:r>
      <w:r>
        <w:rPr>
          <w:rFonts w:ascii="Times New Roman" w:hAnsi="Times New Roman"/>
          <w:sz w:val="24"/>
          <w:szCs w:val="24"/>
        </w:rPr>
        <w:t xml:space="preserve">oboty murarskie;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Roboty w zakresie stolarki budowlanej;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Okładziny z płyt gipsowo-kartonowych (suche tynki gipsowe);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Pokrywanie podłóg i ścian;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Kładzenie płytek;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Kładzenie glazury; </w:t>
      </w:r>
    </w:p>
    <w:p w:rsidR="00000000" w:rsidRDefault="00BC1BDC">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Roboty malarskie i szklarskie; </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3.2.2 Wykaz istniejących o</w:t>
      </w:r>
      <w:r>
        <w:rPr>
          <w:rFonts w:ascii="Times New Roman" w:hAnsi="Times New Roman"/>
          <w:sz w:val="24"/>
          <w:szCs w:val="24"/>
        </w:rPr>
        <w:t>biektów budowlanych;</w:t>
      </w:r>
    </w:p>
    <w:p w:rsidR="00000000" w:rsidRDefault="00BC1BDC">
      <w:pPr>
        <w:numPr>
          <w:ilvl w:val="0"/>
          <w:numId w:val="19"/>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Istniejący budynek mieszkalny we wschodniej części kompleksu przeznaczony do </w:t>
      </w:r>
    </w:p>
    <w:p w:rsidR="00000000" w:rsidRDefault="00BC1BDC">
      <w:pPr>
        <w:numPr>
          <w:ilvl w:val="0"/>
          <w:numId w:val="19"/>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rozbiórki; </w:t>
      </w:r>
    </w:p>
    <w:p w:rsidR="00000000" w:rsidRDefault="00BC1BDC">
      <w:pPr>
        <w:autoSpaceDE w:val="0"/>
        <w:spacing w:after="0" w:line="360" w:lineRule="auto"/>
        <w:ind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3.2.3 Uzbrojenie działki istniejącej na terenie lokalizacji inwestycji po wykonaniu zadania;</w:t>
      </w:r>
    </w:p>
    <w:p w:rsidR="00000000" w:rsidRDefault="00BC1BDC">
      <w:pPr>
        <w:numPr>
          <w:ilvl w:val="0"/>
          <w:numId w:val="2"/>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Wodociąg.</w:t>
      </w:r>
    </w:p>
    <w:p w:rsidR="00000000" w:rsidRDefault="00BC1BDC">
      <w:pPr>
        <w:numPr>
          <w:ilvl w:val="0"/>
          <w:numId w:val="2"/>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Kanalizacja sanitarna.</w:t>
      </w:r>
    </w:p>
    <w:p w:rsidR="00000000" w:rsidRDefault="00BC1BDC">
      <w:pPr>
        <w:numPr>
          <w:ilvl w:val="0"/>
          <w:numId w:val="2"/>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Kanali</w:t>
      </w:r>
      <w:r>
        <w:rPr>
          <w:rFonts w:ascii="Times New Roman" w:hAnsi="Times New Roman"/>
          <w:sz w:val="24"/>
          <w:szCs w:val="24"/>
        </w:rPr>
        <w:t>zacja deszczowa.</w:t>
      </w:r>
    </w:p>
    <w:p w:rsidR="00000000" w:rsidRDefault="00BC1BDC">
      <w:pPr>
        <w:numPr>
          <w:ilvl w:val="0"/>
          <w:numId w:val="2"/>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Linia </w:t>
      </w:r>
      <w:proofErr w:type="spellStart"/>
      <w:r>
        <w:rPr>
          <w:rFonts w:ascii="Times New Roman" w:hAnsi="Times New Roman"/>
          <w:sz w:val="24"/>
          <w:szCs w:val="24"/>
        </w:rPr>
        <w:t>nNN</w:t>
      </w:r>
      <w:proofErr w:type="spellEnd"/>
      <w:r>
        <w:rPr>
          <w:rFonts w:ascii="Times New Roman" w:hAnsi="Times New Roman"/>
          <w:sz w:val="24"/>
          <w:szCs w:val="24"/>
        </w:rPr>
        <w:t xml:space="preserve"> oświetlenia zewnętrznego terenu. </w:t>
      </w:r>
    </w:p>
    <w:p w:rsidR="00000000" w:rsidRDefault="00BC1BDC">
      <w:pPr>
        <w:numPr>
          <w:ilvl w:val="0"/>
          <w:numId w:val="2"/>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Linia telefoniczna. </w:t>
      </w:r>
    </w:p>
    <w:p w:rsidR="00000000" w:rsidRDefault="00BC1BDC">
      <w:pPr>
        <w:numPr>
          <w:ilvl w:val="0"/>
          <w:numId w:val="2"/>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Monitoring. </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3.2.4 Wskazanie elementów zagospodarowania działki, które mogą stwarzać zagrożenie </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bezpieczeństwa i zdrowia ludzi; </w:t>
      </w:r>
    </w:p>
    <w:p w:rsidR="00000000" w:rsidRDefault="00BC1BDC">
      <w:pPr>
        <w:pStyle w:val="Akapitzlist"/>
        <w:autoSpaceDE w:val="0"/>
        <w:spacing w:after="0" w:line="360" w:lineRule="auto"/>
        <w:ind w:left="426" w:right="1"/>
        <w:jc w:val="both"/>
        <w:rPr>
          <w:rFonts w:ascii="Times New Roman" w:hAnsi="Times New Roman"/>
          <w:sz w:val="24"/>
          <w:szCs w:val="24"/>
        </w:rPr>
      </w:pPr>
      <w:r>
        <w:rPr>
          <w:rFonts w:ascii="Times New Roman" w:hAnsi="Times New Roman"/>
          <w:sz w:val="24"/>
          <w:szCs w:val="24"/>
        </w:rPr>
        <w:t>Podczas dokonywanych wizji l</w:t>
      </w:r>
      <w:r>
        <w:rPr>
          <w:rFonts w:ascii="Times New Roman" w:hAnsi="Times New Roman"/>
          <w:sz w:val="24"/>
          <w:szCs w:val="24"/>
        </w:rPr>
        <w:t xml:space="preserve">okalnych nie stwierdzono występowania elementów zagospodarowania działki mogących stwarzać zagrożenie bezpieczeństwa i zdrowia ludzi.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W czasie trwania realizacji inwestycji należy w sposób staranny zabezpieczyć teren budowy oraz szczególnie przestrzegać z</w:t>
      </w:r>
      <w:r>
        <w:rPr>
          <w:rFonts w:ascii="Times New Roman" w:hAnsi="Times New Roman"/>
          <w:sz w:val="24"/>
          <w:szCs w:val="24"/>
        </w:rPr>
        <w:t xml:space="preserve">asad zapewnienia bezpieczeństwa </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3.2.5 Wskazania dotyczące przewidywanych zagrożeń występujących podczas realizacji robót </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budowlanych określające skalę i rodzaje zagrożeń oraz miejsce i czas ich występowania</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Roboty budowlane, których charakter, </w:t>
      </w:r>
      <w:r>
        <w:rPr>
          <w:rFonts w:ascii="Times New Roman" w:hAnsi="Times New Roman"/>
          <w:sz w:val="24"/>
          <w:szCs w:val="24"/>
        </w:rPr>
        <w:t xml:space="preserve">organizacja lub miejsce prowadzenia stwarza szczególnie wysokie ryzyko powstania zagrożenia bezpieczeństwa i zdrowia ludzi: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Wykonywanie wykopów o ścianach pionowych bez rozparcia o głębokości większej niż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1,5 m oraz wykopów o bezpiecznym nachyleniu </w:t>
      </w:r>
      <w:r>
        <w:rPr>
          <w:rFonts w:ascii="Times New Roman" w:hAnsi="Times New Roman"/>
          <w:sz w:val="24"/>
          <w:szCs w:val="24"/>
        </w:rPr>
        <w:t>ścian o głębokości większej niż 3,0 m.</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Roboty, przy których wykonaniu występuje ryzyko upadku z wysokości ponad 5 m.</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Roboty budowlane, przy prowadzeniu których występują działania substancji chemicznych   </w:t>
      </w:r>
    </w:p>
    <w:p w:rsidR="00000000" w:rsidRDefault="00BC1BDC">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lub czynników biologicznych zagrażających bezp</w:t>
      </w:r>
      <w:r>
        <w:rPr>
          <w:rFonts w:ascii="Times New Roman" w:hAnsi="Times New Roman"/>
          <w:sz w:val="24"/>
          <w:szCs w:val="24"/>
        </w:rPr>
        <w:t>ieczeństwu i zdrowiu ludzi (nie występują).</w:t>
      </w:r>
    </w:p>
    <w:p w:rsidR="00000000" w:rsidRDefault="00BC1BDC">
      <w:pPr>
        <w:autoSpaceDE w:val="0"/>
        <w:spacing w:after="0" w:line="360" w:lineRule="auto"/>
        <w:ind w:left="567" w:right="1" w:hanging="14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Za i rozładunek materiałów masowych i wielkogabarytowych za pomocą ładowarek </w:t>
      </w:r>
      <w:r>
        <w:rPr>
          <w:rFonts w:ascii="Times New Roman" w:hAnsi="Times New Roman"/>
          <w:sz w:val="24"/>
          <w:szCs w:val="24"/>
        </w:rPr>
        <w:br/>
        <w:t xml:space="preserve">i dźwigów. </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3.2.6 Wskazanie środków technicznych i organizacyjnych, zapobiegających niebezpieczeństwom </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wynikającym z wykon</w:t>
      </w:r>
      <w:r>
        <w:rPr>
          <w:rFonts w:ascii="Times New Roman" w:hAnsi="Times New Roman"/>
          <w:sz w:val="24"/>
          <w:szCs w:val="24"/>
        </w:rPr>
        <w:t>ywania robót budowlanych;</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Przed rozpoczęciem robót, w terenie uzbrojonym lub w pobliżu budynków i budowli, osoba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nadzorująca pracowników informuje pracowników o zasadach bezpieczeństwa wykonywania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pracy i stosowanych sygnałach ostrzegawczych;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Przed dopuszczeniem pracownika do pracy zakład zobowiązany jest zaopatrzyć go w odzież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robocza i ochronną zgodnie z obowiązującymi w tym zakresie przepisami;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Teren budowy lub robót powinien być w miarę potrzeby zabezpieczony ogrodzeniem; </w:t>
      </w:r>
    </w:p>
    <w:p w:rsidR="00000000" w:rsidRDefault="00BC1BDC">
      <w:pPr>
        <w:autoSpaceDE w:val="0"/>
        <w:spacing w:after="0" w:line="360" w:lineRule="auto"/>
        <w:ind w:left="567" w:right="1" w:hanging="14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Ogrodzen</w:t>
      </w:r>
      <w:r>
        <w:rPr>
          <w:rFonts w:ascii="Times New Roman" w:hAnsi="Times New Roman"/>
          <w:sz w:val="24"/>
          <w:szCs w:val="24"/>
        </w:rPr>
        <w:t xml:space="preserve">ie placu budowy powinno być tak wykonane, aby nie stwarzało zagrożenia dla  </w:t>
      </w:r>
    </w:p>
    <w:p w:rsidR="00000000" w:rsidRDefault="00BC1BDC">
      <w:pPr>
        <w:autoSpaceDE w:val="0"/>
        <w:spacing w:after="0" w:line="360" w:lineRule="auto"/>
        <w:ind w:left="567" w:right="1" w:hanging="14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ludzi. Wysokość ogrodzenia powinna wynosić co najmniej 1,5m; </w:t>
      </w:r>
    </w:p>
    <w:p w:rsidR="00000000" w:rsidRDefault="00BC1BDC">
      <w:pPr>
        <w:autoSpaceDE w:val="0"/>
        <w:spacing w:after="0" w:line="360" w:lineRule="auto"/>
        <w:ind w:left="567" w:right="1" w:hanging="14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Czynności zdejmowania lub regulowania naczynia roboczego maszyny roboczej są </w:t>
      </w:r>
    </w:p>
    <w:p w:rsidR="00000000" w:rsidRDefault="00BC1BDC">
      <w:pPr>
        <w:autoSpaceDE w:val="0"/>
        <w:spacing w:after="0" w:line="360" w:lineRule="auto"/>
        <w:ind w:left="567" w:right="1" w:hanging="14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wykonywane w zespole co najmnie</w:t>
      </w:r>
      <w:r>
        <w:rPr>
          <w:rFonts w:ascii="Times New Roman" w:hAnsi="Times New Roman"/>
          <w:sz w:val="24"/>
          <w:szCs w:val="24"/>
        </w:rPr>
        <w:t xml:space="preserve">j dwuosobowym; </w:t>
      </w:r>
    </w:p>
    <w:p w:rsidR="00000000" w:rsidRDefault="00BC1BDC">
      <w:pPr>
        <w:autoSpaceDE w:val="0"/>
        <w:spacing w:after="0" w:line="360" w:lineRule="auto"/>
        <w:ind w:left="567" w:right="1" w:hanging="14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Niedopuszczalne jest podczas robót ziemnych wysuwanie lemiesza maszyny roboczej poza  </w:t>
      </w:r>
    </w:p>
    <w:p w:rsidR="00000000" w:rsidRDefault="00BC1BDC">
      <w:pPr>
        <w:autoSpaceDE w:val="0"/>
        <w:spacing w:after="0" w:line="360" w:lineRule="auto"/>
        <w:ind w:left="567" w:right="1" w:hanging="14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krawędź klina odłamu oraz używanie maszyn roboczych na gruntach gliniastych w czasie trwania ulewnego deszczu;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Podczas wykonywania robót ziemnych</w:t>
      </w:r>
      <w:r>
        <w:rPr>
          <w:rFonts w:ascii="Times New Roman" w:hAnsi="Times New Roman"/>
          <w:sz w:val="24"/>
          <w:szCs w:val="24"/>
        </w:rPr>
        <w:t xml:space="preserve"> w razie przypadkowego odkrycia lub naruszenia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instalacji </w:t>
      </w:r>
      <w:proofErr w:type="spellStart"/>
      <w:r>
        <w:rPr>
          <w:rFonts w:ascii="Times New Roman" w:hAnsi="Times New Roman"/>
          <w:sz w:val="24"/>
          <w:szCs w:val="24"/>
        </w:rPr>
        <w:t>wod.-kan</w:t>
      </w:r>
      <w:proofErr w:type="spellEnd"/>
      <w:r>
        <w:rPr>
          <w:rFonts w:ascii="Times New Roman" w:hAnsi="Times New Roman"/>
          <w:sz w:val="24"/>
          <w:szCs w:val="24"/>
        </w:rPr>
        <w:t xml:space="preserve">., elektrycznej lub centralnego ogrzewania, niezwłocznie przerywa się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prace i ustala z właściwą jednostką zarządzającą daną instalacją dalszy sposób wykonywania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robót;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Przewód</w:t>
      </w:r>
      <w:r>
        <w:rPr>
          <w:rFonts w:ascii="Times New Roman" w:hAnsi="Times New Roman"/>
          <w:sz w:val="24"/>
          <w:szCs w:val="24"/>
        </w:rPr>
        <w:t xml:space="preserve"> elektryczny lub hydrauliczny łączący maszynę roboczą z siecią zasilającą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zabezpiecza się przed uszkodzeniami;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Podczas zagęszczania gruntu urządzeniami wibracyjnymi, miejsca pracy mają być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oznakowane przenośnymi zaporami oraz muszą być przestrze</w:t>
      </w:r>
      <w:r>
        <w:rPr>
          <w:rFonts w:ascii="Times New Roman" w:hAnsi="Times New Roman"/>
          <w:sz w:val="24"/>
          <w:szCs w:val="24"/>
        </w:rPr>
        <w:t xml:space="preserve">gane warunki bezpieczeństwa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i higieny pracy, określone w dokumentacji techniczno-ruchowej i w instrukcji obsługi.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Niedopuszczalne jest podczas wykonywania robót ziemnych: </w:t>
      </w:r>
    </w:p>
    <w:p w:rsidR="00000000" w:rsidRDefault="00BC1BDC">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Tworzenie nawisów przy wykonywaniu wykopów; </w:t>
      </w:r>
    </w:p>
    <w:p w:rsidR="00000000" w:rsidRDefault="00BC1BDC">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Włączenie mecha</w:t>
      </w:r>
      <w:r>
        <w:rPr>
          <w:rFonts w:ascii="Times New Roman" w:hAnsi="Times New Roman"/>
          <w:sz w:val="24"/>
          <w:szCs w:val="24"/>
        </w:rPr>
        <w:t xml:space="preserve">nizmu obrotu maszyny roboczej w trakcie napełniania naczynia </w:t>
      </w:r>
    </w:p>
    <w:p w:rsidR="00000000" w:rsidRDefault="00BC1BDC">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roboczego gruntem; </w:t>
      </w:r>
    </w:p>
    <w:p w:rsidR="00000000" w:rsidRDefault="00BC1BDC">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Przebywanie osób w zasięgu działania naczynia roboczego maszyny roboczej; </w:t>
      </w:r>
    </w:p>
    <w:p w:rsidR="00000000" w:rsidRDefault="00BC1BDC">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Przebywania osób w kabinie pojazdu do transportowania wykopanego gruntu, w czasie </w:t>
      </w:r>
    </w:p>
    <w:p w:rsidR="00000000" w:rsidRDefault="00BC1BDC">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załadu</w:t>
      </w:r>
      <w:r>
        <w:rPr>
          <w:rFonts w:ascii="Times New Roman" w:hAnsi="Times New Roman"/>
          <w:sz w:val="24"/>
          <w:szCs w:val="24"/>
        </w:rPr>
        <w:t xml:space="preserve">nku jego skrzyni, w przypadku gdy kabina pojazdu nie została konstrukcyjnie </w:t>
      </w:r>
    </w:p>
    <w:p w:rsidR="00000000" w:rsidRDefault="00BC1BDC">
      <w:pPr>
        <w:tabs>
          <w:tab w:val="left" w:pos="851"/>
        </w:tabs>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wzmocniona.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Wyładowanie gruntu z naczynia roboczego maszyny roboczej do robót ziemnych może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nastąpić nad dnem skrzyni pojazdu stosowanego do transportu, na wysokość nie </w:t>
      </w:r>
      <w:r>
        <w:rPr>
          <w:rFonts w:ascii="Times New Roman" w:hAnsi="Times New Roman"/>
          <w:sz w:val="24"/>
          <w:szCs w:val="24"/>
        </w:rPr>
        <w:t xml:space="preserve">większą, niż: </w:t>
      </w:r>
    </w:p>
    <w:p w:rsidR="00000000" w:rsidRDefault="00BC1BDC">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0,5 m – przy materiałach sypkich;</w:t>
      </w:r>
    </w:p>
    <w:p w:rsidR="00000000" w:rsidRDefault="00BC1BDC">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0,25 m – przy materiałach kamiennych lub zbrylonych;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Podczas wykonywania wykopów wąsko przestrzennych osoby współpracujące z operatorem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mogą znajdować się wyłączne w zabezpieczonej części wykopu;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Niedopuszczalne jest w miejscu wykonywania wykopów prowadzenie jednocześnie innych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robót oraz przebywanie osób niezatrudnionych;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Jeżeli wykop osiągnie głębokość większą niż 1 m od poziomu terenu, należy wykonać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bezpieczne zejście dla pracowni</w:t>
      </w:r>
      <w:r>
        <w:rPr>
          <w:rFonts w:ascii="Times New Roman" w:hAnsi="Times New Roman"/>
          <w:sz w:val="24"/>
          <w:szCs w:val="24"/>
        </w:rPr>
        <w:t xml:space="preserve">ków;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Zabronione jest składowanie urobku i materiałów w odległości mniejszej niż 1,0 m od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krawędzi wykopu, jeżeli ściany jego są obudowane lub w granicach klina odłamu gruntu,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 wykopach nie umocnionych;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Jeżeli stanowisko pracy dl</w:t>
      </w:r>
      <w:r>
        <w:rPr>
          <w:rFonts w:ascii="Times New Roman" w:hAnsi="Times New Roman"/>
          <w:sz w:val="24"/>
          <w:szCs w:val="24"/>
        </w:rPr>
        <w:t xml:space="preserve">a wykonania ściany fundamentowej znajduje się pomiędzy skarpą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wykopu, a wznoszona ścianą, szerokość stanowiska pracy powinna wynosić co najmniej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70 cm;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Ręczne narzędzia udarowe nie mogą posiadać rękojeści krótszej niż 0,15 m oraz os</w:t>
      </w:r>
      <w:r>
        <w:rPr>
          <w:rFonts w:ascii="Times New Roman" w:hAnsi="Times New Roman"/>
          <w:sz w:val="24"/>
          <w:szCs w:val="24"/>
        </w:rPr>
        <w:t xml:space="preserve">trych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krawędzi, pęknięć lub zadr w miejscu uchwytu, a operatorzy podczas ich stosowania używają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wyłącznie rękawic antywibracyjnych;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Ręczne narzędzia, w szczególności kliny, przecinaki i przebijaki, wyposaża się w uchwyty,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jeśli ich nie posia</w:t>
      </w:r>
      <w:r>
        <w:rPr>
          <w:rFonts w:ascii="Times New Roman" w:hAnsi="Times New Roman"/>
          <w:sz w:val="24"/>
          <w:szCs w:val="24"/>
        </w:rPr>
        <w:t xml:space="preserve">dają;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Niedopuszczalne jest stosowanie ognia otwartego przy podgrzewaniu masy bitumicznej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będącej w zbiornikach lub cysternach maszyn roboczych;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Urządzenia do zagęszczania gruntu, piasku i żwiru, w szczególności ubijaki, zagęszczarki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ciężkie i</w:t>
      </w:r>
      <w:r>
        <w:rPr>
          <w:rFonts w:ascii="Times New Roman" w:hAnsi="Times New Roman"/>
          <w:sz w:val="24"/>
          <w:szCs w:val="24"/>
        </w:rPr>
        <w:t xml:space="preserve"> ze spryskiwaczem, walce wibracyjne, używa się zgodnie z zasadami określonymi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 instrukcji obsługi każdego z tych urządzeń;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Rusztowania stosowane przy robotach budowlanych mają spełniać wymagania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bezpieczeństwa określone we właściwy</w:t>
      </w:r>
      <w:r>
        <w:rPr>
          <w:rFonts w:ascii="Times New Roman" w:hAnsi="Times New Roman"/>
          <w:sz w:val="24"/>
          <w:szCs w:val="24"/>
        </w:rPr>
        <w:t xml:space="preserve">ch przepisach;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Przy przenoszeniu lub rozbiórce rusztowań należy wyznaczyć strefę niebezpieczną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i zabezpieczyć ją zgodnie z przepisami;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Maszyny robocze wymagające zgodnie z przepisami BHP obsługi przez osoby po szkoleniu </w:t>
      </w:r>
      <w:r>
        <w:rPr>
          <w:rFonts w:ascii="Times New Roman" w:hAnsi="Times New Roman"/>
          <w:sz w:val="24"/>
          <w:szCs w:val="24"/>
        </w:rPr>
        <w:t xml:space="preserve">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i z pozytywnym wynikiem sprawdzianu mogą być obsługiwane wyłącznie przez takie osoby;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Operatorowi nie wolno opuszczać stanowiska pracy w czasie ruchu maszyny lub urządzenia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budowlanego;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Przy wykonywaniu robót na wysokości powyże</w:t>
      </w:r>
      <w:r>
        <w:rPr>
          <w:rFonts w:ascii="Times New Roman" w:hAnsi="Times New Roman"/>
          <w:sz w:val="24"/>
          <w:szCs w:val="24"/>
        </w:rPr>
        <w:t xml:space="preserve">j 2 m stanowiska pracy oraz przejścia należy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zabezpieczyć barierami, stosować środki ochrony osobistej;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Na placu budowy powinny być wyznaczone miejsca do składowania materiałów i odpadów –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miejsca ustalić z Inwestorem;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Składowiska materiałów </w:t>
      </w:r>
      <w:r>
        <w:rPr>
          <w:rFonts w:ascii="Times New Roman" w:hAnsi="Times New Roman"/>
          <w:sz w:val="24"/>
          <w:szCs w:val="24"/>
        </w:rPr>
        <w:t xml:space="preserve">budowlanych i urządzeń technicznych powinny być wykonane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 sposób zabezpieczający przed możliwością wywrócenia, zsunięcia lub rozsunięcia się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składowanych materiałów i elementów;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Materiały drobnicowe powinny być ułożone w stosy</w:t>
      </w:r>
      <w:r>
        <w:rPr>
          <w:rFonts w:ascii="Times New Roman" w:hAnsi="Times New Roman"/>
          <w:sz w:val="24"/>
          <w:szCs w:val="24"/>
        </w:rPr>
        <w:t xml:space="preserve"> do wysokości nie większej niż 2 m,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dostosowane do rodzaju i wytrzymałości materiałów;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Miejsca pracy, drogi na placu budowy, dojścia i dojazdy powinny być w czasie wykonywania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robót oświetlone zgodnie z normami;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Skrzynki rozdzielcze prądu do </w:t>
      </w:r>
      <w:r>
        <w:rPr>
          <w:rFonts w:ascii="Times New Roman" w:hAnsi="Times New Roman"/>
          <w:sz w:val="24"/>
          <w:szCs w:val="24"/>
        </w:rPr>
        <w:t xml:space="preserve">zasilania urządzeń mechanicznych, placu budowy powinny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być zabezpieczone przed dostępem osób niepowołanych;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Teren, na którym odbywa się rozbiórka obiektu budowlanego należy ogrodzić i oznakować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tablicami ostrzegawczymi;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Przed rozpoczęciem rob</w:t>
      </w:r>
      <w:r>
        <w:rPr>
          <w:rFonts w:ascii="Times New Roman" w:hAnsi="Times New Roman"/>
          <w:sz w:val="24"/>
          <w:szCs w:val="24"/>
        </w:rPr>
        <w:t xml:space="preserve">ót rozbiórkowych należy odłączyć od rozbieranego obiektu sieć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wodociągową, gazową, elektryczną i kanalizacyjną (nie dotyczy). </w:t>
      </w:r>
    </w:p>
    <w:p w:rsidR="00000000" w:rsidRDefault="00BC1BDC">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4. Inne posiadane informacje i dokumenty niezbędne do zaprojektowania robót budowlanych.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a. Kopia mapy zasadniczej – w załącz</w:t>
      </w:r>
      <w:r>
        <w:rPr>
          <w:rFonts w:ascii="Times New Roman" w:hAnsi="Times New Roman"/>
          <w:sz w:val="24"/>
          <w:szCs w:val="24"/>
        </w:rPr>
        <w:t xml:space="preserve">niku kopia aktualnej mapy geodezyjnej w skali 1:500.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b. Wyniki badań gruntowo-wodnych na terenie budowy dla potrzeb posadowienia obiektów</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sz w:val="24"/>
          <w:szCs w:val="24"/>
        </w:rPr>
        <w:t xml:space="preserve">w załączniku.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c. Zalecenia konserwatorskie Konserwatora Zabytków – nie dotyczy.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d. Inwentaryzacja zieleni;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Teren inwestycji w kształcie nieregularnym od strony wschodniej. Teren płaski. Posiada zadrzewienie i zakrzaczenie w większości pochodzące z odrostów oraz samosiewu </w:t>
      </w:r>
      <w:r>
        <w:rPr>
          <w:rFonts w:ascii="Times New Roman" w:hAnsi="Times New Roman"/>
          <w:sz w:val="24"/>
          <w:szCs w:val="24"/>
        </w:rPr>
        <w:br/>
        <w:t>o charakterze tymczasowym. Wykonanie niezbędnych cięć drzew i krzewów obejmuje obszar p</w:t>
      </w:r>
      <w:r>
        <w:rPr>
          <w:rFonts w:ascii="Times New Roman" w:hAnsi="Times New Roman"/>
          <w:sz w:val="24"/>
          <w:szCs w:val="24"/>
        </w:rPr>
        <w:t xml:space="preserve">rzewidywanego parkingu od strony południowej oraz niecek basenowych i budynków kąpieliska w części północnej. Na usuwanie drzew i krzewów w obrębie poszczególnych grup drzew i krzewów należy uzyskać stosowne zezwolenie administracyjne.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e. Dane dotyczące z</w:t>
      </w:r>
      <w:r>
        <w:rPr>
          <w:rFonts w:ascii="Times New Roman" w:hAnsi="Times New Roman"/>
          <w:sz w:val="24"/>
          <w:szCs w:val="24"/>
        </w:rPr>
        <w:t xml:space="preserve">anieczyszczeń atmosfery do analizy ochrony powietrza oraz posiadane </w:t>
      </w:r>
    </w:p>
    <w:p w:rsidR="00000000" w:rsidRDefault="00BC1BDC">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raporty, opinie lub ekspertyzy – nie dotyczy. </w:t>
      </w:r>
    </w:p>
    <w:p w:rsidR="00000000" w:rsidRDefault="00BC1BDC">
      <w:pPr>
        <w:autoSpaceDE w:val="0"/>
        <w:spacing w:after="0" w:line="360" w:lineRule="auto"/>
        <w:ind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f. Inwentaryzacja obiektów podlegającej rozbiórce. </w:t>
      </w:r>
    </w:p>
    <w:p w:rsidR="00000000" w:rsidRDefault="00BC1BDC">
      <w:pPr>
        <w:autoSpaceDE w:val="0"/>
        <w:spacing w:after="0" w:line="360" w:lineRule="auto"/>
        <w:ind w:left="720" w:right="1"/>
        <w:jc w:val="both"/>
        <w:rPr>
          <w:rFonts w:ascii="Times New Roman" w:hAnsi="Times New Roman"/>
          <w:sz w:val="24"/>
          <w:szCs w:val="24"/>
        </w:rPr>
      </w:pPr>
      <w:r>
        <w:rPr>
          <w:rFonts w:ascii="Times New Roman" w:hAnsi="Times New Roman"/>
          <w:sz w:val="24"/>
          <w:szCs w:val="24"/>
        </w:rPr>
        <w:t>W miejsce rozebranych obiektów nie przewiduje się budowy zamiennych. Należy w</w:t>
      </w:r>
      <w:r>
        <w:rPr>
          <w:rFonts w:ascii="Times New Roman" w:hAnsi="Times New Roman"/>
          <w:sz w:val="24"/>
          <w:szCs w:val="24"/>
        </w:rPr>
        <w:t>ykonać inwentaryzację oraz projekt rozbiórki budynku mieszkalnego, zlokalizowanego od strony wschodniej na etapie projektu budowlanego.</w:t>
      </w:r>
    </w:p>
    <w:p w:rsidR="00000000" w:rsidRDefault="00BC1BDC">
      <w:pPr>
        <w:autoSpaceDE w:val="0"/>
        <w:spacing w:after="0" w:line="360" w:lineRule="auto"/>
        <w:ind w:right="1" w:firstLine="360"/>
        <w:jc w:val="both"/>
        <w:rPr>
          <w:rFonts w:ascii="Times New Roman" w:hAnsi="Times New Roman"/>
          <w:sz w:val="24"/>
          <w:szCs w:val="24"/>
        </w:rPr>
      </w:pPr>
      <w:r>
        <w:rPr>
          <w:rFonts w:ascii="Times New Roman" w:hAnsi="Times New Roman"/>
          <w:sz w:val="24"/>
          <w:szCs w:val="24"/>
        </w:rPr>
        <w:t xml:space="preserve">g. Porozumienia, zgody lub pozwolenia oraz warunki techniczne i realizacyjne związane                        </w:t>
      </w:r>
    </w:p>
    <w:p w:rsidR="00000000" w:rsidRDefault="00BC1BDC">
      <w:pPr>
        <w:autoSpaceDE w:val="0"/>
        <w:spacing w:after="0" w:line="360" w:lineRule="auto"/>
        <w:ind w:right="1" w:firstLine="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z przy</w:t>
      </w:r>
      <w:r>
        <w:rPr>
          <w:rFonts w:ascii="Times New Roman" w:hAnsi="Times New Roman"/>
          <w:sz w:val="24"/>
          <w:szCs w:val="24"/>
        </w:rPr>
        <w:t xml:space="preserve">łączeniem obiektów do istniejących sieci wodociągowych, kanalizacyjnych, cieplnych, </w:t>
      </w:r>
    </w:p>
    <w:p w:rsidR="00000000" w:rsidRDefault="00BC1BDC">
      <w:pPr>
        <w:autoSpaceDE w:val="0"/>
        <w:spacing w:after="0" w:line="360" w:lineRule="auto"/>
        <w:ind w:right="1" w:firstLine="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gazowych, energetycznych oraz dróg samochodowych, kolejowych lub wodnych: </w:t>
      </w:r>
    </w:p>
    <w:p w:rsidR="00000000" w:rsidRDefault="00BC1BDC">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sz w:val="24"/>
          <w:szCs w:val="24"/>
        </w:rPr>
        <w:t xml:space="preserve">załącznik nr 1  </w:t>
      </w:r>
    </w:p>
    <w:p w:rsidR="00000000" w:rsidRDefault="00BC1BDC">
      <w:pPr>
        <w:autoSpaceDE w:val="0"/>
        <w:spacing w:after="0" w:line="360" w:lineRule="auto"/>
        <w:ind w:left="360" w:right="1"/>
        <w:rPr>
          <w:rFonts w:ascii="Times New Roman" w:hAnsi="Times New Roman"/>
          <w:sz w:val="24"/>
          <w:szCs w:val="24"/>
        </w:rPr>
      </w:pPr>
      <w:r>
        <w:rPr>
          <w:rFonts w:ascii="Times New Roman" w:hAnsi="Times New Roman"/>
          <w:sz w:val="24"/>
          <w:szCs w:val="24"/>
        </w:rPr>
        <w:t>h.  Dodatkowe wytyczne inwestorskie i uwarunkowania związane z budową</w:t>
      </w:r>
      <w:r>
        <w:rPr>
          <w:rFonts w:ascii="Times New Roman" w:hAnsi="Times New Roman"/>
          <w:sz w:val="24"/>
          <w:szCs w:val="24"/>
        </w:rPr>
        <w:t xml:space="preserve"> i jej </w:t>
      </w:r>
    </w:p>
    <w:p w:rsidR="00000000" w:rsidRDefault="00BC1BDC">
      <w:pPr>
        <w:autoSpaceDE w:val="0"/>
        <w:spacing w:after="0" w:line="360" w:lineRule="auto"/>
        <w:ind w:left="360"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przeprowadzeniem. </w:t>
      </w:r>
    </w:p>
    <w:p w:rsidR="00000000" w:rsidRDefault="00BC1BDC">
      <w:pPr>
        <w:autoSpaceDE w:val="0"/>
        <w:spacing w:after="0" w:line="360" w:lineRule="auto"/>
        <w:ind w:right="1" w:firstLine="709"/>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Oświetlenie obiektu dozorowe, nocne oraz podświetlenie niecki basenowej; </w:t>
      </w:r>
    </w:p>
    <w:p w:rsidR="00000000" w:rsidRDefault="00BC1BDC">
      <w:pPr>
        <w:autoSpaceDE w:val="0"/>
        <w:spacing w:after="0" w:line="360" w:lineRule="auto"/>
        <w:ind w:right="1" w:firstLine="708"/>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 pobliżu wody wyklucza się nawierzchnie żwirowe, piaskowe i trawiaste; </w:t>
      </w:r>
    </w:p>
    <w:p w:rsidR="00000000" w:rsidRDefault="00BC1BDC">
      <w:pPr>
        <w:autoSpaceDE w:val="0"/>
        <w:spacing w:after="0" w:line="360" w:lineRule="auto"/>
        <w:ind w:right="1" w:firstLine="708"/>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 bezpośrednim sąsiedztwie basenów należy unikać drzew i krzewów. </w:t>
      </w:r>
    </w:p>
    <w:p w:rsidR="00000000" w:rsidRDefault="00BC1BDC">
      <w:pPr>
        <w:autoSpaceDE w:val="0"/>
        <w:spacing w:after="0" w:line="360" w:lineRule="auto"/>
        <w:ind w:right="1" w:firstLine="708"/>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 </w:t>
      </w:r>
      <w:r>
        <w:rPr>
          <w:rFonts w:ascii="Times New Roman" w:hAnsi="Times New Roman"/>
          <w:sz w:val="24"/>
          <w:szCs w:val="24"/>
        </w:rPr>
        <w:t xml:space="preserve">przedmiocie zamówienie należy przewidzieć pełne wyposażenie obiektu, które pozwoli </w:t>
      </w:r>
    </w:p>
    <w:p w:rsidR="00000000" w:rsidRDefault="00BC1BDC">
      <w:pPr>
        <w:autoSpaceDE w:val="0"/>
        <w:spacing w:after="0" w:line="360" w:lineRule="auto"/>
        <w:ind w:right="1" w:firstLine="708"/>
      </w:pPr>
      <w:r>
        <w:rPr>
          <w:rFonts w:ascii="Times New Roman" w:hAnsi="Times New Roman"/>
          <w:sz w:val="24"/>
          <w:szCs w:val="24"/>
        </w:rPr>
        <w:t xml:space="preserve">   </w:t>
      </w:r>
      <w:r>
        <w:rPr>
          <w:rFonts w:ascii="Times New Roman" w:hAnsi="Times New Roman"/>
          <w:sz w:val="24"/>
          <w:szCs w:val="24"/>
        </w:rPr>
        <w:t>na otwarcie i uruchomienie obiektu w zakresie funkcjonowania kompleksu kąpieliska.</w:t>
      </w:r>
    </w:p>
    <w:sectPr w:rsidR="00000000">
      <w:footerReference w:type="default" r:id="rId8"/>
      <w:pgSz w:w="11906" w:h="16838"/>
      <w:pgMar w:top="1276" w:right="849"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000" w:rsidRDefault="00BC1BDC">
      <w:pPr>
        <w:spacing w:after="0" w:line="240" w:lineRule="auto"/>
      </w:pPr>
      <w:r>
        <w:separator/>
      </w:r>
    </w:p>
  </w:endnote>
  <w:endnote w:type="continuationSeparator" w:id="1">
    <w:p w:rsidR="00000000" w:rsidRDefault="00BC1B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StarSymbol">
    <w:altName w:val="Arial Unicode MS"/>
    <w:charset w:val="EE"/>
    <w:family w:val="auto"/>
    <w:pitch w:val="default"/>
    <w:sig w:usb0="00000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A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1BDC">
    <w:pPr>
      <w:pStyle w:val="Stopka"/>
      <w:jc w:val="center"/>
    </w:pPr>
    <w:r>
      <w:rPr>
        <w:sz w:val="20"/>
        <w:szCs w:val="20"/>
      </w:rPr>
      <w:fldChar w:fldCharType="begin"/>
    </w:r>
    <w:r>
      <w:rPr>
        <w:sz w:val="20"/>
        <w:szCs w:val="20"/>
      </w:rPr>
      <w:instrText xml:space="preserve"> PAGE </w:instrText>
    </w:r>
    <w:r>
      <w:rPr>
        <w:sz w:val="20"/>
        <w:szCs w:val="20"/>
      </w:rPr>
      <w:fldChar w:fldCharType="separate"/>
    </w:r>
    <w:r>
      <w:rPr>
        <w:noProof/>
        <w:sz w:val="20"/>
        <w:szCs w:val="20"/>
      </w:rPr>
      <w:t>10</w:t>
    </w:r>
    <w:r>
      <w:rPr>
        <w:sz w:val="20"/>
        <w:szCs w:val="20"/>
      </w:rPr>
      <w:fldChar w:fldCharType="end"/>
    </w:r>
  </w:p>
  <w:p w:rsidR="00000000" w:rsidRDefault="00BC1BD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000" w:rsidRDefault="00BC1BDC">
      <w:pPr>
        <w:spacing w:after="0" w:line="240" w:lineRule="auto"/>
      </w:pPr>
      <w:r>
        <w:separator/>
      </w:r>
    </w:p>
  </w:footnote>
  <w:footnote w:type="continuationSeparator" w:id="1">
    <w:p w:rsidR="00000000" w:rsidRDefault="00BC1B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0" w:firstLine="0"/>
      </w:pPr>
    </w:lvl>
  </w:abstractNum>
  <w:abstractNum w:abstractNumId="2">
    <w:nsid w:val="00000003"/>
    <w:multiLevelType w:val="singleLevel"/>
    <w:tmpl w:val="00000003"/>
    <w:name w:val="WW8Num3"/>
    <w:lvl w:ilvl="0">
      <w:start w:val="1"/>
      <w:numFmt w:val="decimal"/>
      <w:lvlText w:val="%1"/>
      <w:lvlJc w:val="left"/>
      <w:pPr>
        <w:tabs>
          <w:tab w:val="num" w:pos="0"/>
        </w:tabs>
        <w:ind w:left="0" w:firstLine="0"/>
      </w:pPr>
    </w:lvl>
  </w:abstractNum>
  <w:abstractNum w:abstractNumId="3">
    <w:nsid w:val="00000004"/>
    <w:multiLevelType w:val="singleLevel"/>
    <w:tmpl w:val="00000004"/>
    <w:name w:val="WW8Num4"/>
    <w:lvl w:ilvl="0">
      <w:start w:val="1"/>
      <w:numFmt w:val="bullet"/>
      <w:lvlText w:val=""/>
      <w:lvlJc w:val="left"/>
      <w:pPr>
        <w:tabs>
          <w:tab w:val="num" w:pos="0"/>
        </w:tabs>
        <w:ind w:left="144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0"/>
        </w:tabs>
        <w:ind w:left="1287" w:hanging="360"/>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8">
    <w:nsid w:val="00000009"/>
    <w:multiLevelType w:val="singleLevel"/>
    <w:tmpl w:val="00000009"/>
    <w:name w:val="WW8Num10"/>
    <w:lvl w:ilvl="0">
      <w:start w:val="1"/>
      <w:numFmt w:val="bullet"/>
      <w:lvlText w:val=""/>
      <w:lvlJc w:val="left"/>
      <w:pPr>
        <w:tabs>
          <w:tab w:val="num" w:pos="0"/>
        </w:tabs>
        <w:ind w:left="1429" w:hanging="360"/>
      </w:pPr>
      <w:rPr>
        <w:rFonts w:ascii="Symbol" w:hAnsi="Symbol"/>
      </w:rPr>
    </w:lvl>
  </w:abstractNum>
  <w:abstractNum w:abstractNumId="9">
    <w:nsid w:val="0000000A"/>
    <w:multiLevelType w:val="singleLevel"/>
    <w:tmpl w:val="0000000A"/>
    <w:name w:val="WW8Num11"/>
    <w:lvl w:ilvl="0">
      <w:start w:val="1"/>
      <w:numFmt w:val="decimal"/>
      <w:lvlText w:val="%1."/>
      <w:lvlJc w:val="left"/>
      <w:pPr>
        <w:tabs>
          <w:tab w:val="num" w:pos="0"/>
        </w:tabs>
        <w:ind w:left="720" w:hanging="360"/>
      </w:pPr>
    </w:lvl>
  </w:abstractNum>
  <w:abstractNum w:abstractNumId="10">
    <w:nsid w:val="0000000B"/>
    <w:multiLevelType w:val="singleLevel"/>
    <w:tmpl w:val="0000000B"/>
    <w:name w:val="WW8Num12"/>
    <w:lvl w:ilvl="0">
      <w:start w:val="1"/>
      <w:numFmt w:val="bullet"/>
      <w:lvlText w:val=""/>
      <w:lvlJc w:val="left"/>
      <w:pPr>
        <w:tabs>
          <w:tab w:val="num" w:pos="0"/>
        </w:tabs>
        <w:ind w:left="1004" w:hanging="360"/>
      </w:pPr>
      <w:rPr>
        <w:rFonts w:ascii="Symbol" w:hAnsi="Symbol"/>
      </w:rPr>
    </w:lvl>
  </w:abstractNum>
  <w:abstractNum w:abstractNumId="11">
    <w:nsid w:val="0000000C"/>
    <w:multiLevelType w:val="multilevel"/>
    <w:tmpl w:val="0000000C"/>
    <w:name w:val="WW8Num13"/>
    <w:lvl w:ilvl="0">
      <w:start w:val="1"/>
      <w:numFmt w:val="bullet"/>
      <w:lvlText w:val=""/>
      <w:lvlJc w:val="left"/>
      <w:pPr>
        <w:tabs>
          <w:tab w:val="num" w:pos="0"/>
        </w:tabs>
        <w:ind w:left="1434" w:hanging="360"/>
      </w:pPr>
      <w:rPr>
        <w:rFonts w:ascii="Symbol" w:hAnsi="Symbol"/>
      </w:rPr>
    </w:lvl>
    <w:lvl w:ilvl="1">
      <w:start w:val="1"/>
      <w:numFmt w:val="bullet"/>
      <w:lvlText w:val=""/>
      <w:lvlJc w:val="left"/>
      <w:pPr>
        <w:tabs>
          <w:tab w:val="num" w:pos="2154"/>
        </w:tabs>
        <w:ind w:left="2154" w:hanging="360"/>
      </w:pPr>
      <w:rPr>
        <w:rFonts w:ascii="Symbol" w:hAnsi="Symbol"/>
      </w:rPr>
    </w:lvl>
    <w:lvl w:ilvl="2">
      <w:start w:val="1"/>
      <w:numFmt w:val="bullet"/>
      <w:lvlText w:val=""/>
      <w:lvlJc w:val="left"/>
      <w:pPr>
        <w:tabs>
          <w:tab w:val="num" w:pos="0"/>
        </w:tabs>
        <w:ind w:left="2874" w:hanging="360"/>
      </w:pPr>
      <w:rPr>
        <w:rFonts w:ascii="Wingdings" w:hAnsi="Wingdings"/>
      </w:rPr>
    </w:lvl>
    <w:lvl w:ilvl="3">
      <w:start w:val="1"/>
      <w:numFmt w:val="bullet"/>
      <w:lvlText w:val=""/>
      <w:lvlJc w:val="left"/>
      <w:pPr>
        <w:tabs>
          <w:tab w:val="num" w:pos="0"/>
        </w:tabs>
        <w:ind w:left="3594" w:hanging="360"/>
      </w:pPr>
      <w:rPr>
        <w:rFonts w:ascii="Symbol" w:hAnsi="Symbol"/>
      </w:rPr>
    </w:lvl>
    <w:lvl w:ilvl="4">
      <w:start w:val="1"/>
      <w:numFmt w:val="bullet"/>
      <w:lvlText w:val="o"/>
      <w:lvlJc w:val="left"/>
      <w:pPr>
        <w:tabs>
          <w:tab w:val="num" w:pos="0"/>
        </w:tabs>
        <w:ind w:left="4314" w:hanging="360"/>
      </w:pPr>
      <w:rPr>
        <w:rFonts w:ascii="Courier New" w:hAnsi="Courier New" w:cs="Courier New"/>
      </w:rPr>
    </w:lvl>
    <w:lvl w:ilvl="5">
      <w:start w:val="1"/>
      <w:numFmt w:val="bullet"/>
      <w:lvlText w:val=""/>
      <w:lvlJc w:val="left"/>
      <w:pPr>
        <w:tabs>
          <w:tab w:val="num" w:pos="0"/>
        </w:tabs>
        <w:ind w:left="5034" w:hanging="360"/>
      </w:pPr>
      <w:rPr>
        <w:rFonts w:ascii="Wingdings" w:hAnsi="Wingdings"/>
      </w:rPr>
    </w:lvl>
    <w:lvl w:ilvl="6">
      <w:start w:val="1"/>
      <w:numFmt w:val="bullet"/>
      <w:lvlText w:val=""/>
      <w:lvlJc w:val="left"/>
      <w:pPr>
        <w:tabs>
          <w:tab w:val="num" w:pos="0"/>
        </w:tabs>
        <w:ind w:left="5754" w:hanging="360"/>
      </w:pPr>
      <w:rPr>
        <w:rFonts w:ascii="Symbol" w:hAnsi="Symbol"/>
      </w:rPr>
    </w:lvl>
    <w:lvl w:ilvl="7">
      <w:start w:val="1"/>
      <w:numFmt w:val="bullet"/>
      <w:lvlText w:val="o"/>
      <w:lvlJc w:val="left"/>
      <w:pPr>
        <w:tabs>
          <w:tab w:val="num" w:pos="0"/>
        </w:tabs>
        <w:ind w:left="6474" w:hanging="360"/>
      </w:pPr>
      <w:rPr>
        <w:rFonts w:ascii="Courier New" w:hAnsi="Courier New" w:cs="Courier New"/>
      </w:rPr>
    </w:lvl>
    <w:lvl w:ilvl="8">
      <w:start w:val="1"/>
      <w:numFmt w:val="bullet"/>
      <w:lvlText w:val=""/>
      <w:lvlJc w:val="left"/>
      <w:pPr>
        <w:tabs>
          <w:tab w:val="num" w:pos="0"/>
        </w:tabs>
        <w:ind w:left="7194" w:hanging="360"/>
      </w:pPr>
      <w:rPr>
        <w:rFonts w:ascii="Wingdings" w:hAnsi="Wingdings"/>
      </w:rPr>
    </w:lvl>
  </w:abstractNum>
  <w:abstractNum w:abstractNumId="12">
    <w:nsid w:val="0000000D"/>
    <w:multiLevelType w:val="singleLevel"/>
    <w:tmpl w:val="0000000D"/>
    <w:name w:val="WW8Num14"/>
    <w:lvl w:ilvl="0">
      <w:start w:val="1"/>
      <w:numFmt w:val="lowerLetter"/>
      <w:lvlText w:val="%1)"/>
      <w:lvlJc w:val="left"/>
      <w:pPr>
        <w:tabs>
          <w:tab w:val="num" w:pos="0"/>
        </w:tabs>
        <w:ind w:left="786" w:hanging="360"/>
      </w:pPr>
    </w:lvl>
  </w:abstractNum>
  <w:abstractNum w:abstractNumId="13">
    <w:nsid w:val="0000000E"/>
    <w:multiLevelType w:val="multilevel"/>
    <w:tmpl w:val="0000000E"/>
    <w:name w:val="WW8Num15"/>
    <w:lvl w:ilvl="0">
      <w:start w:val="2"/>
      <w:numFmt w:val="decimal"/>
      <w:lvlText w:val="%1."/>
      <w:lvlJc w:val="left"/>
      <w:pPr>
        <w:tabs>
          <w:tab w:val="num" w:pos="0"/>
        </w:tabs>
        <w:ind w:left="360" w:hanging="360"/>
      </w:p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9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4">
    <w:nsid w:val="0000000F"/>
    <w:multiLevelType w:val="singleLevel"/>
    <w:tmpl w:val="0000000F"/>
    <w:name w:val="WW8Num16"/>
    <w:lvl w:ilvl="0">
      <w:start w:val="1"/>
      <w:numFmt w:val="decimal"/>
      <w:lvlText w:val="%1"/>
      <w:lvlJc w:val="left"/>
      <w:pPr>
        <w:tabs>
          <w:tab w:val="num" w:pos="0"/>
        </w:tabs>
        <w:ind w:left="0" w:firstLine="0"/>
      </w:pPr>
    </w:lvl>
  </w:abstractNum>
  <w:abstractNum w:abstractNumId="15">
    <w:nsid w:val="00000010"/>
    <w:multiLevelType w:val="singleLevel"/>
    <w:tmpl w:val="00000010"/>
    <w:name w:val="WW8Num17"/>
    <w:lvl w:ilvl="0">
      <w:start w:val="1"/>
      <w:numFmt w:val="bullet"/>
      <w:lvlText w:val=""/>
      <w:lvlJc w:val="left"/>
      <w:pPr>
        <w:tabs>
          <w:tab w:val="num" w:pos="0"/>
        </w:tabs>
        <w:ind w:left="720" w:hanging="360"/>
      </w:pPr>
      <w:rPr>
        <w:rFonts w:ascii="Symbol" w:hAnsi="Symbol"/>
      </w:rPr>
    </w:lvl>
  </w:abstractNum>
  <w:abstractNum w:abstractNumId="16">
    <w:nsid w:val="00000011"/>
    <w:multiLevelType w:val="multilevel"/>
    <w:tmpl w:val="00000011"/>
    <w:name w:val="WW8Num18"/>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7">
    <w:nsid w:val="00000012"/>
    <w:multiLevelType w:val="singleLevel"/>
    <w:tmpl w:val="00000012"/>
    <w:name w:val="WW8Num19"/>
    <w:lvl w:ilvl="0">
      <w:start w:val="1"/>
      <w:numFmt w:val="lowerLetter"/>
      <w:lvlText w:val="%1)"/>
      <w:lvlJc w:val="left"/>
      <w:pPr>
        <w:tabs>
          <w:tab w:val="num" w:pos="0"/>
        </w:tabs>
        <w:ind w:left="786" w:hanging="360"/>
      </w:pPr>
    </w:lvl>
  </w:abstractNum>
  <w:abstractNum w:abstractNumId="18">
    <w:nsid w:val="00000013"/>
    <w:multiLevelType w:val="singleLevel"/>
    <w:tmpl w:val="00000013"/>
    <w:name w:val="WW8Num20"/>
    <w:lvl w:ilvl="0">
      <w:start w:val="1"/>
      <w:numFmt w:val="decimal"/>
      <w:lvlText w:val="%1"/>
      <w:lvlJc w:val="left"/>
      <w:pPr>
        <w:tabs>
          <w:tab w:val="num" w:pos="0"/>
        </w:tabs>
        <w:ind w:left="0" w:firstLine="0"/>
      </w:pPr>
    </w:lvl>
  </w:abstractNum>
  <w:abstractNum w:abstractNumId="19">
    <w:nsid w:val="00000014"/>
    <w:multiLevelType w:val="singleLevel"/>
    <w:tmpl w:val="00000014"/>
    <w:name w:val="WW8Num21"/>
    <w:lvl w:ilvl="0">
      <w:start w:val="1"/>
      <w:numFmt w:val="bullet"/>
      <w:lvlText w:val=""/>
      <w:lvlJc w:val="left"/>
      <w:pPr>
        <w:tabs>
          <w:tab w:val="num" w:pos="0"/>
        </w:tabs>
        <w:ind w:left="1287" w:hanging="360"/>
      </w:pPr>
      <w:rPr>
        <w:rFonts w:ascii="Symbol" w:hAnsi="Symbol"/>
      </w:rPr>
    </w:lvl>
  </w:abstractNum>
  <w:abstractNum w:abstractNumId="20">
    <w:nsid w:val="00000015"/>
    <w:multiLevelType w:val="singleLevel"/>
    <w:tmpl w:val="00000015"/>
    <w:name w:val="WW8Num22"/>
    <w:lvl w:ilvl="0">
      <w:start w:val="1"/>
      <w:numFmt w:val="bullet"/>
      <w:lvlText w:val=""/>
      <w:lvlJc w:val="left"/>
      <w:pPr>
        <w:tabs>
          <w:tab w:val="num" w:pos="0"/>
        </w:tabs>
        <w:ind w:left="904" w:hanging="360"/>
      </w:pPr>
      <w:rPr>
        <w:rFonts w:ascii="Symbol" w:hAnsi="Symbol"/>
      </w:rPr>
    </w:lvl>
  </w:abstractNum>
  <w:abstractNum w:abstractNumId="21">
    <w:nsid w:val="00000016"/>
    <w:multiLevelType w:val="singleLevel"/>
    <w:tmpl w:val="00000016"/>
    <w:name w:val="WW8Num23"/>
    <w:lvl w:ilvl="0">
      <w:start w:val="1"/>
      <w:numFmt w:val="bullet"/>
      <w:lvlText w:val=""/>
      <w:lvlJc w:val="left"/>
      <w:pPr>
        <w:tabs>
          <w:tab w:val="num" w:pos="0"/>
        </w:tabs>
        <w:ind w:left="1146" w:hanging="360"/>
      </w:pPr>
      <w:rPr>
        <w:rFonts w:ascii="Symbol" w:hAnsi="Symbol"/>
      </w:rPr>
    </w:lvl>
  </w:abstractNum>
  <w:abstractNum w:abstractNumId="22">
    <w:nsid w:val="00000017"/>
    <w:multiLevelType w:val="singleLevel"/>
    <w:tmpl w:val="00000017"/>
    <w:name w:val="WW8Num25"/>
    <w:lvl w:ilvl="0">
      <w:start w:val="1"/>
      <w:numFmt w:val="bullet"/>
      <w:lvlText w:val=""/>
      <w:lvlJc w:val="left"/>
      <w:pPr>
        <w:tabs>
          <w:tab w:val="num" w:pos="0"/>
        </w:tabs>
        <w:ind w:left="1260" w:hanging="360"/>
      </w:pPr>
      <w:rPr>
        <w:rFonts w:ascii="Symbol" w:hAnsi="Symbol"/>
      </w:rPr>
    </w:lvl>
  </w:abstractNum>
  <w:abstractNum w:abstractNumId="23">
    <w:nsid w:val="00000018"/>
    <w:multiLevelType w:val="singleLevel"/>
    <w:tmpl w:val="00000018"/>
    <w:name w:val="WW8Num26"/>
    <w:lvl w:ilvl="0">
      <w:start w:val="1"/>
      <w:numFmt w:val="bullet"/>
      <w:lvlText w:val=""/>
      <w:lvlJc w:val="left"/>
      <w:pPr>
        <w:tabs>
          <w:tab w:val="num" w:pos="0"/>
        </w:tabs>
        <w:ind w:left="1287" w:hanging="360"/>
      </w:pPr>
      <w:rPr>
        <w:rFonts w:ascii="Symbol" w:hAnsi="Symbol"/>
      </w:rPr>
    </w:lvl>
  </w:abstractNum>
  <w:abstractNum w:abstractNumId="24">
    <w:nsid w:val="00000019"/>
    <w:multiLevelType w:val="singleLevel"/>
    <w:tmpl w:val="00000019"/>
    <w:name w:val="WW8Num28"/>
    <w:lvl w:ilvl="0">
      <w:start w:val="1"/>
      <w:numFmt w:val="bullet"/>
      <w:lvlText w:val=""/>
      <w:lvlJc w:val="left"/>
      <w:pPr>
        <w:tabs>
          <w:tab w:val="num" w:pos="0"/>
        </w:tabs>
        <w:ind w:left="1287" w:hanging="360"/>
      </w:pPr>
      <w:rPr>
        <w:rFonts w:ascii="Symbol" w:hAnsi="Symbol"/>
      </w:rPr>
    </w:lvl>
  </w:abstractNum>
  <w:abstractNum w:abstractNumId="25">
    <w:nsid w:val="0000001A"/>
    <w:multiLevelType w:val="singleLevel"/>
    <w:tmpl w:val="0000001A"/>
    <w:name w:val="WW8Num29"/>
    <w:lvl w:ilvl="0">
      <w:start w:val="1"/>
      <w:numFmt w:val="bullet"/>
      <w:lvlText w:val=""/>
      <w:lvlJc w:val="left"/>
      <w:pPr>
        <w:tabs>
          <w:tab w:val="num" w:pos="0"/>
        </w:tabs>
        <w:ind w:left="720" w:hanging="360"/>
      </w:pPr>
      <w:rPr>
        <w:rFonts w:ascii="Symbol" w:hAnsi="Symbol"/>
      </w:rPr>
    </w:lvl>
  </w:abstractNum>
  <w:abstractNum w:abstractNumId="26">
    <w:nsid w:val="0000001B"/>
    <w:multiLevelType w:val="singleLevel"/>
    <w:tmpl w:val="0000001B"/>
    <w:name w:val="WW8Num30"/>
    <w:lvl w:ilvl="0">
      <w:start w:val="1"/>
      <w:numFmt w:val="bullet"/>
      <w:lvlText w:val=""/>
      <w:lvlJc w:val="left"/>
      <w:pPr>
        <w:tabs>
          <w:tab w:val="num" w:pos="0"/>
        </w:tabs>
        <w:ind w:left="720" w:hanging="360"/>
      </w:pPr>
      <w:rPr>
        <w:rFonts w:ascii="Symbol" w:hAnsi="Symbol"/>
      </w:rPr>
    </w:lvl>
  </w:abstractNum>
  <w:abstractNum w:abstractNumId="27">
    <w:nsid w:val="0000001C"/>
    <w:multiLevelType w:val="multilevel"/>
    <w:tmpl w:val="0000001C"/>
    <w:name w:val="WW8Num31"/>
    <w:lvl w:ilvl="0">
      <w:start w:val="1"/>
      <w:numFmt w:val="decimal"/>
      <w:lvlText w:val="%1."/>
      <w:lvlJc w:val="left"/>
      <w:pPr>
        <w:tabs>
          <w:tab w:val="num" w:pos="0"/>
        </w:tabs>
        <w:ind w:left="720" w:hanging="360"/>
      </w:pPr>
    </w:lvl>
    <w:lvl w:ilvl="1">
      <w:start w:val="1"/>
      <w:numFmt w:val="decimal"/>
      <w:lvlText w:val="%1.%2."/>
      <w:lvlJc w:val="left"/>
      <w:pPr>
        <w:tabs>
          <w:tab w:val="num" w:pos="0"/>
        </w:tabs>
        <w:ind w:left="860" w:hanging="4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8">
    <w:nsid w:val="0000001D"/>
    <w:multiLevelType w:val="multilevel"/>
    <w:tmpl w:val="0000001D"/>
    <w:name w:val="WW8Num32"/>
    <w:lvl w:ilvl="0">
      <w:start w:val="2"/>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9">
    <w:nsid w:val="0000001E"/>
    <w:multiLevelType w:val="singleLevel"/>
    <w:tmpl w:val="0000001E"/>
    <w:name w:val="WW8Num33"/>
    <w:lvl w:ilvl="0">
      <w:start w:val="1"/>
      <w:numFmt w:val="bullet"/>
      <w:lvlText w:val=""/>
      <w:lvlJc w:val="left"/>
      <w:pPr>
        <w:tabs>
          <w:tab w:val="num" w:pos="0"/>
        </w:tabs>
        <w:ind w:left="1287" w:hanging="360"/>
      </w:pPr>
      <w:rPr>
        <w:rFonts w:ascii="Symbol" w:hAnsi="Symbol"/>
      </w:rPr>
    </w:lvl>
  </w:abstractNum>
  <w:abstractNum w:abstractNumId="30">
    <w:nsid w:val="0000001F"/>
    <w:multiLevelType w:val="singleLevel"/>
    <w:tmpl w:val="0000001F"/>
    <w:name w:val="WW8Num34"/>
    <w:lvl w:ilvl="0">
      <w:start w:val="1"/>
      <w:numFmt w:val="upperLetter"/>
      <w:lvlText w:val="%1)"/>
      <w:lvlJc w:val="left"/>
      <w:pPr>
        <w:tabs>
          <w:tab w:val="num" w:pos="0"/>
        </w:tabs>
        <w:ind w:left="720" w:hanging="360"/>
      </w:pPr>
    </w:lvl>
  </w:abstractNum>
  <w:abstractNum w:abstractNumId="31">
    <w:nsid w:val="00000020"/>
    <w:multiLevelType w:val="singleLevel"/>
    <w:tmpl w:val="00000020"/>
    <w:name w:val="WW8Num35"/>
    <w:lvl w:ilvl="0">
      <w:start w:val="1"/>
      <w:numFmt w:val="decimal"/>
      <w:lvlText w:val="%1."/>
      <w:lvlJc w:val="left"/>
      <w:pPr>
        <w:tabs>
          <w:tab w:val="num" w:pos="0"/>
        </w:tabs>
        <w:ind w:left="786" w:hanging="360"/>
      </w:pPr>
      <w:rPr>
        <w:rFonts w:ascii="Times New Roman" w:eastAsia="Calibri" w:hAnsi="Times New Roman" w:cs="Times New Roman"/>
      </w:rPr>
    </w:lvl>
  </w:abstractNum>
  <w:abstractNum w:abstractNumId="32">
    <w:nsid w:val="00000021"/>
    <w:multiLevelType w:val="singleLevel"/>
    <w:tmpl w:val="00000021"/>
    <w:name w:val="WW8Num36"/>
    <w:lvl w:ilvl="0">
      <w:start w:val="1"/>
      <w:numFmt w:val="bullet"/>
      <w:lvlText w:val=""/>
      <w:lvlJc w:val="left"/>
      <w:pPr>
        <w:tabs>
          <w:tab w:val="num" w:pos="0"/>
        </w:tabs>
        <w:ind w:left="1146" w:hanging="360"/>
      </w:pPr>
      <w:rPr>
        <w:rFonts w:ascii="Symbol" w:hAnsi="Symbol"/>
      </w:rPr>
    </w:lvl>
  </w:abstractNum>
  <w:abstractNum w:abstractNumId="33">
    <w:nsid w:val="00000022"/>
    <w:multiLevelType w:val="singleLevel"/>
    <w:tmpl w:val="00000022"/>
    <w:name w:val="WW8Num37"/>
    <w:lvl w:ilvl="0">
      <w:start w:val="1"/>
      <w:numFmt w:val="bullet"/>
      <w:lvlText w:val=""/>
      <w:lvlJc w:val="left"/>
      <w:pPr>
        <w:tabs>
          <w:tab w:val="num" w:pos="0"/>
        </w:tabs>
        <w:ind w:left="1287" w:hanging="360"/>
      </w:pPr>
      <w:rPr>
        <w:rFonts w:ascii="Symbol" w:hAnsi="Symbol"/>
      </w:rPr>
    </w:lvl>
  </w:abstractNum>
  <w:abstractNum w:abstractNumId="34">
    <w:nsid w:val="00000023"/>
    <w:multiLevelType w:val="singleLevel"/>
    <w:tmpl w:val="00000023"/>
    <w:name w:val="WW8Num38"/>
    <w:lvl w:ilvl="0">
      <w:start w:val="1"/>
      <w:numFmt w:val="bullet"/>
      <w:lvlText w:val=""/>
      <w:lvlJc w:val="left"/>
      <w:pPr>
        <w:tabs>
          <w:tab w:val="num" w:pos="0"/>
        </w:tabs>
        <w:ind w:left="862" w:hanging="360"/>
      </w:pPr>
      <w:rPr>
        <w:rFonts w:ascii="Symbol" w:hAnsi="Symbol"/>
      </w:rPr>
    </w:lvl>
  </w:abstractNum>
  <w:abstractNum w:abstractNumId="35">
    <w:nsid w:val="00000024"/>
    <w:multiLevelType w:val="multilevel"/>
    <w:tmpl w:val="00000024"/>
    <w:name w:val="WW8Num39"/>
    <w:lvl w:ilvl="0">
      <w:start w:val="1"/>
      <w:numFmt w:val="upperRoman"/>
      <w:lvlText w:val="%1."/>
      <w:lvlJc w:val="left"/>
      <w:pPr>
        <w:tabs>
          <w:tab w:val="num" w:pos="0"/>
        </w:tabs>
        <w:ind w:left="1080" w:hanging="72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6">
    <w:nsid w:val="00000025"/>
    <w:multiLevelType w:val="singleLevel"/>
    <w:tmpl w:val="00000025"/>
    <w:name w:val="WW8Num40"/>
    <w:lvl w:ilvl="0">
      <w:start w:val="1"/>
      <w:numFmt w:val="lowerRoman"/>
      <w:lvlText w:val="%1)"/>
      <w:lvlJc w:val="left"/>
      <w:pPr>
        <w:tabs>
          <w:tab w:val="num" w:pos="0"/>
        </w:tabs>
        <w:ind w:left="862" w:hanging="720"/>
      </w:pPr>
    </w:lvl>
  </w:abstractNum>
  <w:abstractNum w:abstractNumId="37">
    <w:nsid w:val="00000026"/>
    <w:multiLevelType w:val="singleLevel"/>
    <w:tmpl w:val="00000026"/>
    <w:name w:val="WW8Num41"/>
    <w:lvl w:ilvl="0">
      <w:start w:val="1"/>
      <w:numFmt w:val="bullet"/>
      <w:lvlText w:val=""/>
      <w:lvlJc w:val="left"/>
      <w:pPr>
        <w:tabs>
          <w:tab w:val="num" w:pos="0"/>
        </w:tabs>
        <w:ind w:left="900" w:hanging="360"/>
      </w:pPr>
      <w:rPr>
        <w:rFonts w:ascii="Symbol" w:hAnsi="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oNotTrackMoves/>
  <w:defaultTabStop w:val="708"/>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34CB4"/>
    <w:rsid w:val="00BC1BDC"/>
    <w:rsid w:val="00E34CB4"/>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spacing w:after="200" w:line="276" w:lineRule="auto"/>
    </w:pPr>
    <w:rPr>
      <w:rFonts w:ascii="Calibri" w:eastAsia="Calibri" w:hAnsi="Calibri" w:cs="Calibri"/>
      <w:sz w:val="22"/>
      <w:szCs w:val="22"/>
      <w:lang w:eastAsia="ar-SA"/>
    </w:rPr>
  </w:style>
  <w:style w:type="paragraph" w:styleId="Nagwek1">
    <w:name w:val="heading 1"/>
    <w:basedOn w:val="Normalny"/>
    <w:next w:val="Normalny"/>
    <w:qFormat/>
    <w:pPr>
      <w:keepNext/>
      <w:numPr>
        <w:numId w:val="1"/>
      </w:numPr>
      <w:spacing w:after="0" w:line="240" w:lineRule="auto"/>
      <w:jc w:val="center"/>
      <w:outlineLvl w:val="0"/>
    </w:pPr>
    <w:rPr>
      <w:rFonts w:ascii="Times New Roman" w:eastAsia="Times New Roman" w:hAnsi="Times New Roman"/>
      <w:sz w:val="32"/>
      <w:szCs w:val="24"/>
      <w:u w:val="single"/>
      <w:lang/>
    </w:rPr>
  </w:style>
  <w:style w:type="paragraph" w:styleId="Nagwek5">
    <w:name w:val="heading 5"/>
    <w:basedOn w:val="Normalny"/>
    <w:next w:val="Normalny"/>
    <w:qFormat/>
    <w:pPr>
      <w:numPr>
        <w:ilvl w:val="4"/>
        <w:numId w:val="1"/>
      </w:numPr>
      <w:spacing w:before="240" w:after="60"/>
      <w:outlineLvl w:val="4"/>
    </w:pPr>
    <w:rPr>
      <w:rFonts w:eastAsia="Times New Roman"/>
      <w:b/>
      <w:bCs/>
      <w:i/>
      <w:iCs/>
      <w:sz w:val="26"/>
      <w:szCs w:val="26"/>
      <w:lang/>
    </w:rPr>
  </w:style>
  <w:style w:type="character" w:default="1" w:styleId="Domylnaczcionkaakapitu">
    <w:name w:val="Default Paragraph Fon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cs="StarSymbol"/>
      <w:sz w:val="18"/>
      <w:szCs w:val="18"/>
    </w:rPr>
  </w:style>
  <w:style w:type="character" w:customStyle="1" w:styleId="WW8Num6z1">
    <w:name w:val="WW8Num6z1"/>
    <w:rPr>
      <w:rFonts w:ascii="OpenSymbol" w:hAnsi="OpenSymbol" w:cs="StarSymbol"/>
      <w:sz w:val="18"/>
      <w:szCs w:val="18"/>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3z2">
    <w:name w:val="WW8Num13z2"/>
    <w:rPr>
      <w:rFonts w:ascii="Wingdings" w:hAnsi="Wingdings"/>
    </w:rPr>
  </w:style>
  <w:style w:type="character" w:customStyle="1" w:styleId="WW8Num13z4">
    <w:name w:val="WW8Num13z4"/>
    <w:rPr>
      <w:rFonts w:ascii="Courier New" w:hAnsi="Courier New" w:cs="Courier New"/>
    </w:rPr>
  </w:style>
  <w:style w:type="character" w:customStyle="1" w:styleId="WW8Num17z0">
    <w:name w:val="WW8Num17z0"/>
    <w:rPr>
      <w:rFonts w:ascii="Symbol" w:hAnsi="Symbol"/>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3z0">
    <w:name w:val="WW8Num23z0"/>
    <w:rPr>
      <w:rFonts w:ascii="Symbol" w:hAnsi="Symbol"/>
    </w:rPr>
  </w:style>
  <w:style w:type="character" w:customStyle="1" w:styleId="WW8Num24z0">
    <w:name w:val="WW8Num24z0"/>
    <w:rPr>
      <w:rFonts w:ascii="Symbol" w:hAnsi="Symbol"/>
    </w:rPr>
  </w:style>
  <w:style w:type="character" w:customStyle="1" w:styleId="WW8Num25z0">
    <w:name w:val="WW8Num25z0"/>
    <w:rPr>
      <w:rFonts w:ascii="Symbol" w:hAnsi="Symbol"/>
    </w:rPr>
  </w:style>
  <w:style w:type="character" w:customStyle="1" w:styleId="WW8Num26z0">
    <w:name w:val="WW8Num26z0"/>
    <w:rPr>
      <w:rFonts w:ascii="Symbol" w:hAnsi="Symbol"/>
    </w:rPr>
  </w:style>
  <w:style w:type="character" w:customStyle="1" w:styleId="WW8Num27z0">
    <w:name w:val="WW8Num27z0"/>
    <w:rPr>
      <w:rFonts w:ascii="Symbol" w:hAnsi="Symbol"/>
    </w:rPr>
  </w:style>
  <w:style w:type="character" w:customStyle="1" w:styleId="WW8Num28z0">
    <w:name w:val="WW8Num28z0"/>
    <w:rPr>
      <w:rFonts w:ascii="Symbol" w:hAnsi="Symbol"/>
    </w:rPr>
  </w:style>
  <w:style w:type="character" w:customStyle="1" w:styleId="WW8Num29z0">
    <w:name w:val="WW8Num29z0"/>
    <w:rPr>
      <w:rFonts w:ascii="Symbol" w:hAnsi="Symbol"/>
    </w:rPr>
  </w:style>
  <w:style w:type="character" w:customStyle="1" w:styleId="WW8Num30z0">
    <w:name w:val="WW8Num30z0"/>
    <w:rPr>
      <w:rFonts w:ascii="Symbol" w:hAnsi="Symbol"/>
    </w:rPr>
  </w:style>
  <w:style w:type="character" w:customStyle="1" w:styleId="WW8Num33z0">
    <w:name w:val="WW8Num33z0"/>
    <w:rPr>
      <w:rFonts w:ascii="Symbol" w:hAnsi="Symbol"/>
    </w:rPr>
  </w:style>
  <w:style w:type="character" w:customStyle="1" w:styleId="WW8Num35z0">
    <w:name w:val="WW8Num35z0"/>
    <w:rPr>
      <w:rFonts w:ascii="Times New Roman" w:eastAsia="Calibri" w:hAnsi="Times New Roman" w:cs="Times New Roman"/>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1z0">
    <w:name w:val="WW8Num41z0"/>
    <w:rPr>
      <w:rFonts w:ascii="Symbol" w:hAnsi="Symbol"/>
    </w:rPr>
  </w:style>
  <w:style w:type="character" w:customStyle="1" w:styleId="Domylnaczcionkaakapitu2">
    <w:name w:val="Domyślna czcionka akapitu2"/>
  </w:style>
  <w:style w:type="character" w:customStyle="1" w:styleId="WW8Num3z0">
    <w:name w:val="WW8Num3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1">
    <w:name w:val="WW8Num28z1"/>
    <w:rPr>
      <w:rFonts w:ascii="Times New Roman" w:eastAsia="Calibri" w:hAnsi="Times New Roman" w:cs="Times New Roman"/>
    </w:rPr>
  </w:style>
  <w:style w:type="character" w:customStyle="1" w:styleId="WW8Num28z2">
    <w:name w:val="WW8Num28z2"/>
    <w:rPr>
      <w:rFonts w:ascii="Wingdings" w:hAnsi="Wingdings"/>
    </w:rPr>
  </w:style>
  <w:style w:type="character" w:customStyle="1" w:styleId="WW8Num28z4">
    <w:name w:val="WW8Num28z4"/>
    <w:rPr>
      <w:rFonts w:ascii="Courier New" w:hAnsi="Courier New" w:cs="Courier New"/>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Domylnaczcionkaakapitu1">
    <w:name w:val="Domyślna czcionka akapitu1"/>
  </w:style>
  <w:style w:type="character" w:customStyle="1" w:styleId="ZnakZnak6">
    <w:name w:val=" Znak Znak6"/>
    <w:rPr>
      <w:rFonts w:ascii="Times New Roman" w:hAnsi="Times New Roman" w:cs="Times New Roman"/>
      <w:sz w:val="24"/>
      <w:szCs w:val="24"/>
    </w:rPr>
  </w:style>
  <w:style w:type="character" w:customStyle="1" w:styleId="ZnakZnak8">
    <w:name w:val=" Znak Znak8"/>
    <w:rPr>
      <w:rFonts w:ascii="Times New Roman" w:eastAsia="Times New Roman" w:hAnsi="Times New Roman" w:cs="Times New Roman"/>
      <w:sz w:val="32"/>
      <w:szCs w:val="24"/>
      <w:u w:val="single"/>
    </w:rPr>
  </w:style>
  <w:style w:type="character" w:styleId="Hipercze">
    <w:name w:val="Hyperlink"/>
    <w:rPr>
      <w:rFonts w:ascii="Verdana" w:hAnsi="Verdana"/>
      <w:color w:val="006699"/>
      <w:sz w:val="17"/>
      <w:szCs w:val="17"/>
      <w:u w:val="single"/>
    </w:rPr>
  </w:style>
  <w:style w:type="character" w:customStyle="1" w:styleId="ZnakZnak5">
    <w:name w:val=" Znak Znak5"/>
    <w:basedOn w:val="Domylnaczcionkaakapitu1"/>
  </w:style>
  <w:style w:type="character" w:customStyle="1" w:styleId="ZnakZnak4">
    <w:name w:val=" Znak Znak4"/>
    <w:basedOn w:val="Domylnaczcionkaakapitu1"/>
  </w:style>
  <w:style w:type="character" w:customStyle="1" w:styleId="ZnakZnak3">
    <w:name w:val=" Znak Znak3"/>
    <w:rPr>
      <w:rFonts w:ascii="Tahoma" w:hAnsi="Tahoma" w:cs="Tahoma"/>
      <w:sz w:val="16"/>
      <w:szCs w:val="16"/>
    </w:rPr>
  </w:style>
  <w:style w:type="character" w:customStyle="1" w:styleId="ZnakZnak2">
    <w:name w:val=" Znak Znak2"/>
    <w:rPr>
      <w:rFonts w:ascii="Times New Roman" w:eastAsia="Times New Roman" w:hAnsi="Times New Roman" w:cs="Times New Roman"/>
      <w:b/>
      <w:sz w:val="24"/>
      <w:szCs w:val="20"/>
    </w:rPr>
  </w:style>
  <w:style w:type="character" w:customStyle="1" w:styleId="ZnakZnak1">
    <w:name w:val=" Znak Znak1"/>
    <w:rPr>
      <w:sz w:val="20"/>
      <w:szCs w:val="20"/>
    </w:rPr>
  </w:style>
  <w:style w:type="character" w:customStyle="1" w:styleId="Znakiprzypiswkocowych">
    <w:name w:val="Znaki przypisów końcowych"/>
    <w:rPr>
      <w:vertAlign w:val="superscript"/>
    </w:rPr>
  </w:style>
  <w:style w:type="character" w:customStyle="1" w:styleId="ZnakZnak7">
    <w:name w:val=" Znak Znak7"/>
    <w:rPr>
      <w:rFonts w:ascii="Calibri" w:eastAsia="Times New Roman" w:hAnsi="Calibri" w:cs="Times New Roman"/>
      <w:b/>
      <w:bCs/>
      <w:i/>
      <w:iCs/>
      <w:sz w:val="26"/>
      <w:szCs w:val="26"/>
    </w:rPr>
  </w:style>
  <w:style w:type="character" w:customStyle="1" w:styleId="ZnakZnak">
    <w:name w:val=" Znak Znak"/>
    <w:rPr>
      <w:sz w:val="22"/>
      <w:szCs w:val="22"/>
    </w:rPr>
  </w:style>
  <w:style w:type="paragraph" w:customStyle="1" w:styleId="Nagwek2">
    <w:name w:val="Nagłówek2"/>
    <w:basedOn w:val="Normalny"/>
    <w:next w:val="Tekstpodstawowy"/>
    <w:pPr>
      <w:keepNext/>
      <w:spacing w:before="240" w:after="120"/>
    </w:pPr>
    <w:rPr>
      <w:rFonts w:ascii="Arial" w:eastAsia="Lucida Sans Unicode" w:hAnsi="Arial" w:cs="Mangal"/>
      <w:sz w:val="28"/>
      <w:szCs w:val="28"/>
    </w:rPr>
  </w:style>
  <w:style w:type="paragraph" w:styleId="Tekstpodstawowy">
    <w:name w:val="Body Text"/>
    <w:basedOn w:val="Default"/>
    <w:next w:val="Default"/>
    <w:rPr>
      <w:color w:val="auto"/>
      <w:lang/>
    </w:rPr>
  </w:style>
  <w:style w:type="paragraph" w:styleId="Lista">
    <w:name w:val="List"/>
    <w:basedOn w:val="Tekstpodstawowy"/>
    <w:rPr>
      <w:rFonts w:cs="Mangal"/>
    </w:rPr>
  </w:style>
  <w:style w:type="paragraph" w:customStyle="1" w:styleId="Podpis2">
    <w:name w:val="Podpis2"/>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customStyle="1" w:styleId="Nagwek10">
    <w:name w:val="Nagłówek1"/>
    <w:basedOn w:val="Normalny"/>
    <w:next w:val="Tekstpodstawowy"/>
    <w:pPr>
      <w:keepNext/>
      <w:spacing w:before="240" w:after="120"/>
    </w:pPr>
    <w:rPr>
      <w:rFonts w:ascii="Arial" w:eastAsia="Lucida Sans Unicode" w:hAnsi="Arial" w:cs="Mangal"/>
      <w:sz w:val="28"/>
      <w:szCs w:val="28"/>
    </w:rPr>
  </w:style>
  <w:style w:type="paragraph" w:customStyle="1" w:styleId="Default">
    <w:name w:val="Default"/>
    <w:pPr>
      <w:suppressAutoHyphens/>
      <w:autoSpaceDE w:val="0"/>
    </w:pPr>
    <w:rPr>
      <w:rFonts w:eastAsia="Calibri" w:cs="Calibri"/>
      <w:color w:val="000000"/>
      <w:sz w:val="24"/>
      <w:szCs w:val="24"/>
      <w:lang w:eastAsia="ar-SA"/>
    </w:rPr>
  </w:style>
  <w:style w:type="paragraph" w:customStyle="1" w:styleId="Podpis1">
    <w:name w:val="Podpis1"/>
    <w:basedOn w:val="Normalny"/>
    <w:pPr>
      <w:suppressLineNumbers/>
      <w:spacing w:before="120" w:after="120"/>
    </w:pPr>
    <w:rPr>
      <w:rFonts w:cs="Mangal"/>
      <w:i/>
      <w:iCs/>
      <w:sz w:val="24"/>
      <w:szCs w:val="24"/>
    </w:rPr>
  </w:style>
  <w:style w:type="paragraph" w:styleId="Akapitzlist">
    <w:name w:val="List Paragraph"/>
    <w:basedOn w:val="Normalny"/>
    <w:qFormat/>
    <w:pPr>
      <w:ind w:left="720"/>
    </w:pPr>
  </w:style>
  <w:style w:type="paragraph" w:styleId="Nagwek">
    <w:name w:val="header"/>
    <w:basedOn w:val="Normalny"/>
    <w:pPr>
      <w:spacing w:after="0" w:line="240" w:lineRule="auto"/>
    </w:pPr>
  </w:style>
  <w:style w:type="paragraph" w:styleId="Stopka">
    <w:name w:val="footer"/>
    <w:basedOn w:val="Normalny"/>
    <w:pPr>
      <w:spacing w:after="0" w:line="240" w:lineRule="auto"/>
    </w:pPr>
  </w:style>
  <w:style w:type="paragraph" w:styleId="Tekstdymka">
    <w:name w:val="Balloon Text"/>
    <w:basedOn w:val="Normalny"/>
    <w:pPr>
      <w:spacing w:after="0" w:line="240" w:lineRule="auto"/>
    </w:pPr>
    <w:rPr>
      <w:rFonts w:ascii="Tahoma" w:hAnsi="Tahoma"/>
      <w:sz w:val="16"/>
      <w:szCs w:val="16"/>
      <w:lang/>
    </w:rPr>
  </w:style>
  <w:style w:type="paragraph" w:styleId="Tytu">
    <w:name w:val="Title"/>
    <w:basedOn w:val="Normalny"/>
    <w:next w:val="Podtytu"/>
    <w:qFormat/>
    <w:pPr>
      <w:spacing w:after="0" w:line="240" w:lineRule="auto"/>
      <w:jc w:val="center"/>
    </w:pPr>
    <w:rPr>
      <w:rFonts w:ascii="Times New Roman" w:eastAsia="Times New Roman" w:hAnsi="Times New Roman"/>
      <w:b/>
      <w:sz w:val="24"/>
      <w:szCs w:val="20"/>
      <w:lang/>
    </w:rPr>
  </w:style>
  <w:style w:type="paragraph" w:styleId="Podtytu">
    <w:name w:val="Subtitle"/>
    <w:basedOn w:val="Nagwek10"/>
    <w:next w:val="Tekstpodstawowy"/>
    <w:qFormat/>
    <w:pPr>
      <w:jc w:val="center"/>
    </w:pPr>
    <w:rPr>
      <w:i/>
      <w:iCs/>
    </w:rPr>
  </w:style>
  <w:style w:type="paragraph" w:styleId="NormalnyWeb">
    <w:name w:val="Normal (Web)"/>
    <w:basedOn w:val="Normalny"/>
    <w:pPr>
      <w:spacing w:before="240" w:after="240" w:line="240" w:lineRule="auto"/>
      <w:ind w:left="240" w:right="240"/>
    </w:pPr>
    <w:rPr>
      <w:rFonts w:ascii="Times New Roman" w:eastAsia="Times New Roman" w:hAnsi="Times New Roman" w:cs="Times New Roman"/>
      <w:sz w:val="24"/>
      <w:szCs w:val="24"/>
    </w:rPr>
  </w:style>
  <w:style w:type="paragraph" w:styleId="Tekstprzypisukocowego">
    <w:name w:val="endnote text"/>
    <w:basedOn w:val="Normalny"/>
    <w:pPr>
      <w:spacing w:after="0" w:line="240" w:lineRule="auto"/>
    </w:pPr>
    <w:rPr>
      <w:sz w:val="20"/>
      <w:szCs w:val="20"/>
      <w:lang/>
    </w:rPr>
  </w:style>
  <w:style w:type="paragraph" w:customStyle="1" w:styleId="Tekstpodstawowywcity22">
    <w:name w:val="Tekst podstawowy wcięty 22"/>
    <w:basedOn w:val="Normalny"/>
    <w:pPr>
      <w:spacing w:after="120" w:line="480" w:lineRule="auto"/>
      <w:ind w:left="283"/>
    </w:pPr>
    <w:rPr>
      <w:lang/>
    </w:rPr>
  </w:style>
  <w:style w:type="paragraph" w:customStyle="1" w:styleId="Tekstpodstawowywcity21">
    <w:name w:val="Tekst podstawowy wcięty 21"/>
    <w:basedOn w:val="Normalny"/>
    <w:pPr>
      <w:overflowPunct w:val="0"/>
      <w:autoSpaceDE w:val="0"/>
      <w:spacing w:after="0" w:line="480" w:lineRule="auto"/>
      <w:ind w:right="-285" w:firstLine="567"/>
      <w:textAlignment w:val="baseline"/>
    </w:pPr>
    <w:rPr>
      <w:rFonts w:ascii="Arial" w:eastAsia="Times New Roman" w:hAnsi="Arial"/>
      <w:sz w:val="24"/>
      <w:szCs w:val="20"/>
    </w:rPr>
  </w:style>
  <w:style w:type="paragraph" w:customStyle="1" w:styleId="Tekstpodstawowy21">
    <w:name w:val="Tekst podstawowy 21"/>
    <w:basedOn w:val="Normalny"/>
    <w:pPr>
      <w:spacing w:after="0" w:line="360" w:lineRule="auto"/>
      <w:jc w:val="both"/>
    </w:pPr>
    <w:rPr>
      <w:rFonts w:ascii="Arial" w:eastAsia="Times New Roman" w:hAnsi="Arial" w:cs="Arial"/>
      <w:sz w:val="24"/>
      <w:szCs w:val="20"/>
    </w:rPr>
  </w:style>
  <w:style w:type="paragraph" w:customStyle="1" w:styleId="WW-Tekstpodstawowy3">
    <w:name w:val="WW-Tekst podstawowy 3"/>
    <w:basedOn w:val="Normalny"/>
    <w:pPr>
      <w:tabs>
        <w:tab w:val="left" w:pos="426"/>
        <w:tab w:val="right" w:pos="4111"/>
      </w:tabs>
      <w:jc w:val="both"/>
    </w:pPr>
    <w:rPr>
      <w:rFonts w:ascii="Times New Roman" w:hAnsi="Times New Roman"/>
      <w:sz w:val="26"/>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11704</Words>
  <Characters>70224</Characters>
  <Application>Microsoft Office Word</Application>
  <DocSecurity>0</DocSecurity>
  <Lines>585</Lines>
  <Paragraphs>163</Paragraphs>
  <ScaleCrop>false</ScaleCrop>
  <HeadingPairs>
    <vt:vector size="2" baseType="variant">
      <vt:variant>
        <vt:lpstr>Tytuł</vt:lpstr>
      </vt:variant>
      <vt:variant>
        <vt:i4>1</vt:i4>
      </vt:variant>
    </vt:vector>
  </HeadingPairs>
  <TitlesOfParts>
    <vt:vector size="1" baseType="lpstr">
      <vt:lpstr>METRYKA OPRACOWANIA</vt:lpstr>
    </vt:vector>
  </TitlesOfParts>
  <Company/>
  <LinksUpToDate>false</LinksUpToDate>
  <CharactersWithSpaces>81765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METRYKA OPRACOWANIA</dc:title>
  <dc:creator>PIOTR</dc:creator>
  <cp:lastModifiedBy>asia</cp:lastModifiedBy>
  <cp:revision>2</cp:revision>
  <cp:lastPrinted>2013-04-29T09:03:00Z</cp:lastPrinted>
  <dcterms:created xsi:type="dcterms:W3CDTF">2013-06-21T10:42:00Z</dcterms:created>
  <dcterms:modified xsi:type="dcterms:W3CDTF">2013-06-21T10:42:00Z</dcterms:modified>
</cp:coreProperties>
</file>